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A78FF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39F09D3D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5ECCF564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77EEDB0F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2156D792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1B98BF1A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4DE811BA" w14:textId="15B47E18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 ...</w:t>
      </w:r>
      <w:r w:rsidR="00F17D1E">
        <w:rPr>
          <w:rFonts w:ascii="TH SarabunPSK" w:hAnsi="TH SarabunPSK" w:cs="TH SarabunPSK" w:hint="cs"/>
          <w:sz w:val="28"/>
          <w:szCs w:val="28"/>
          <w:cs/>
        </w:rPr>
        <w:t>ไต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......................................)</w:t>
      </w:r>
    </w:p>
    <w:p w14:paraId="313F0BF8" w14:textId="2C08C954" w:rsidR="00F17D1E" w:rsidRPr="00F17D1E" w:rsidRDefault="00F17D1E" w:rsidP="00F17D1E">
      <w:pPr>
        <w:pStyle w:val="aa"/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 xml:space="preserve">    </w:t>
      </w:r>
      <w:r w:rsidRPr="00F17D1E">
        <w:rPr>
          <w:rFonts w:ascii="TH SarabunIT๙" w:hAnsi="TH SarabunIT๙" w:cs="TH SarabunIT๙"/>
          <w:sz w:val="28"/>
          <w:szCs w:val="28"/>
          <w:cs/>
        </w:rPr>
        <w:t xml:space="preserve">ผลของโปรแกรมสนับสนุนการจัดการตนเองต่อพฤติกรรมการจัดการตนเอง </w:t>
      </w:r>
      <w:bookmarkStart w:id="0" w:name="_GoBack"/>
      <w:r w:rsidRPr="00F17D1E">
        <w:rPr>
          <w:rFonts w:ascii="TH SarabunIT๙" w:hAnsi="TH SarabunIT๙" w:cs="TH SarabunIT๙"/>
          <w:sz w:val="28"/>
          <w:szCs w:val="28"/>
          <w:cs/>
        </w:rPr>
        <w:t>อัตราการกรองของไต</w:t>
      </w:r>
      <w:bookmarkEnd w:id="0"/>
      <w:r w:rsidRPr="00F17D1E">
        <w:rPr>
          <w:rFonts w:ascii="TH SarabunIT๙" w:hAnsi="TH SarabunIT๙" w:cs="TH SarabunIT๙"/>
          <w:sz w:val="28"/>
          <w:szCs w:val="28"/>
          <w:cs/>
        </w:rPr>
        <w:t>และระดับความดันโลหิตของผู้ป่วยโรคไตเรื้อรัง (</w:t>
      </w:r>
      <w:r w:rsidRPr="00F17D1E">
        <w:rPr>
          <w:rFonts w:ascii="TH SarabunIT๙" w:hAnsi="TH SarabunIT๙" w:cs="TH SarabunIT๙"/>
          <w:sz w:val="28"/>
          <w:szCs w:val="28"/>
        </w:rPr>
        <w:t>THE EFFECTS OF SELF</w:t>
      </w:r>
      <w:r w:rsidRPr="00F17D1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F17D1E">
        <w:rPr>
          <w:rFonts w:ascii="TH SarabunIT๙" w:hAnsi="TH SarabunIT๙" w:cs="TH SarabunIT๙"/>
          <w:sz w:val="28"/>
          <w:szCs w:val="28"/>
        </w:rPr>
        <w:t>-</w:t>
      </w:r>
      <w:r w:rsidRPr="00F17D1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F17D1E">
        <w:rPr>
          <w:rFonts w:ascii="TH SarabunIT๙" w:hAnsi="TH SarabunIT๙" w:cs="TH SarabunIT๙"/>
          <w:sz w:val="28"/>
          <w:szCs w:val="28"/>
        </w:rPr>
        <w:t>MANAGEMENT SUPPORT PROGRAM ON SELF</w:t>
      </w:r>
      <w:r w:rsidRPr="00F17D1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F17D1E">
        <w:rPr>
          <w:rFonts w:ascii="TH SarabunIT๙" w:hAnsi="TH SarabunIT๙" w:cs="TH SarabunIT๙"/>
          <w:sz w:val="28"/>
          <w:szCs w:val="28"/>
        </w:rPr>
        <w:t>-</w:t>
      </w:r>
      <w:r w:rsidRPr="00F17D1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F17D1E">
        <w:rPr>
          <w:rFonts w:ascii="TH SarabunIT๙" w:hAnsi="TH SarabunIT๙" w:cs="TH SarabunIT๙"/>
          <w:sz w:val="28"/>
          <w:szCs w:val="28"/>
        </w:rPr>
        <w:t>MANAGEMENT BEHAVIORS,</w:t>
      </w:r>
      <w:r w:rsidRPr="00F17D1E">
        <w:rPr>
          <w:sz w:val="28"/>
          <w:szCs w:val="28"/>
        </w:rPr>
        <w:t xml:space="preserve"> </w:t>
      </w:r>
      <w:r w:rsidRPr="00F17D1E">
        <w:rPr>
          <w:rFonts w:ascii="TH SarabunIT๙" w:hAnsi="TH SarabunIT๙" w:cs="TH SarabunIT๙"/>
          <w:sz w:val="28"/>
          <w:szCs w:val="28"/>
        </w:rPr>
        <w:t>GLOMERULAR FILTRATION RATE AND BLOOD PRESSURE LEVEL AMONG CHRONIC KIDNEY DISEASE PATIENTS)</w:t>
      </w:r>
    </w:p>
    <w:p w14:paraId="0BC8B238" w14:textId="77777777"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0F574" wp14:editId="40255DE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2D69BEC0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335719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14:paraId="4CC78C43" w14:textId="77777777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8F2214" wp14:editId="321B52F3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F17D1E">
        <w:rPr>
          <w:rFonts w:ascii="TH SarabunPSK" w:hAnsi="TH SarabunPSK" w:cs="TH SarabunPSK"/>
          <w:b/>
          <w:bCs/>
          <w:sz w:val="28"/>
          <w:szCs w:val="28"/>
          <w:shd w:val="clear" w:color="auto" w:fill="FF0000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1E5CCF3E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69873C63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04248B05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08F5E542" w14:textId="4B569861" w:rsidR="00C60608" w:rsidRPr="008B443B" w:rsidRDefault="00F17D1E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20F09D" wp14:editId="5E1DD7FF">
                <wp:simplePos x="0" y="0"/>
                <wp:positionH relativeFrom="column">
                  <wp:posOffset>1548765</wp:posOffset>
                </wp:positionH>
                <wp:positionV relativeFrom="paragraph">
                  <wp:posOffset>139065</wp:posOffset>
                </wp:positionV>
                <wp:extent cx="317500" cy="6350"/>
                <wp:effectExtent l="0" t="0" r="2540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500" cy="63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13945D3" id="Straight Connector 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95pt,10.95pt" to="146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TyDvAEAAGYDAAAOAAAAZHJzL2Uyb0RvYy54bWysU8tu2zAQvBfIPxC8x5Qd5AHBcg4x0kvR&#10;Bmia+4YPiQBf4LKW/fdd0q7rtreiOhAklzu7MztaP+69Yzud0cYw8OWi40wHGZUN48C/vT5fP3CG&#10;BYICF4Me+EEjf9xcfVjPqderOEWndGYEErCf08CnUlIvBMpJe8BFTDpQ0MTsodAxj0JlmAndO7Hq&#10;ujsxx6xSjlIj0u32GOSbhm+MluWLMagLcwOn3kpbc1vf6yo2a+jHDGmy8tQG/EMXHmygomeoLRRg&#10;37P9C8pbmSNGUxYyehGNsVI3DsRm2f3B5usESTcuJA6ms0z4/2Dl591TeMkkw5ywx/SSK4u9yZ4Z&#10;Z9MbzbTxok7Zvsl2OMum94VJurxZ3t92JK6k0N3NbRNVHEEqWMpYPuroWd0M3NlQOUEPu09YqDA9&#10;/fmkXof4bJ1rc3GBzdTA6r6hA9nDOChUyCc1cAwjZ+BG8p0suUFidFbV9AqEB3xyme2ARk+OUXF+&#10;pY45c4CFAkSjfdUC1MJvqbWfLeB0TG6ho1O8LWRXZ/3AHy6zXagVdTPcidUvPevuPapDk1nUEw2z&#10;FT0Zr7rl8kz7y99j8wMAAP//AwBQSwMEFAAGAAgAAAAhANEyNJ7aAAAACQEAAA8AAABkcnMvZG93&#10;bnJldi54bWxMj8FuwjAMhu+TeIfISLuNlMI2WpoixMR2BvYAofGaisYpTYDu7WdO4+Tf9q/fn4vV&#10;4FpxxT40nhRMJwkIpMqbhmoF34ftywJEiJqMbj2hgl8MsCpHT4XOjb/RDq/7WAsOoZBrBTbGLpcy&#10;VBadDhPfIfHux/dOR277Wppe3zjctTJNkjfpdEN8weoONxar0/7iFGy25mvtP953n4uzIesPdl69&#10;Dko9j4f1EkTEIf6b4Y7P6FAy09FfyATRKkjns4ytLKZc2ZBm98GRRZqBLAv5+EH5BwAA//8DAFBL&#10;AQItABQABgAIAAAAIQC2gziS/gAAAOEBAAATAAAAAAAAAAAAAAAAAAAAAABbQ29udGVudF9UeXBl&#10;c10ueG1sUEsBAi0AFAAGAAgAAAAhADj9If/WAAAAlAEAAAsAAAAAAAAAAAAAAAAALwEAAF9yZWxz&#10;Ly5yZWxzUEsBAi0AFAAGAAgAAAAhANz1PIO8AQAAZgMAAA4AAAAAAAAAAAAAAAAALgIAAGRycy9l&#10;Mm9Eb2MueG1sUEsBAi0AFAAGAAgAAAAhANEyNJ7aAAAACQEAAA8AAAAAAAAAAAAAAAAAFgQAAGRy&#10;cy9kb3ducmV2LnhtbFBLBQYAAAAABAAEAPMAAAAdBQAAAAA=&#10;" strokecolor="windowText" strokeweight="1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5BCA4C" wp14:editId="33467D7A">
                <wp:simplePos x="0" y="0"/>
                <wp:positionH relativeFrom="column">
                  <wp:posOffset>1053465</wp:posOffset>
                </wp:positionH>
                <wp:positionV relativeFrom="paragraph">
                  <wp:posOffset>139065</wp:posOffset>
                </wp:positionV>
                <wp:extent cx="171450" cy="6350"/>
                <wp:effectExtent l="0" t="0" r="19050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105BE5D" id="Straight Connector 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95pt,10.95pt" to="96.4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epNwgEAAOoDAAAOAAAAZHJzL2Uyb0RvYy54bWysU8Fu1DAQvSPxD5bvbJIFWhRttodW5YKg&#10;gsLddcYbS7bHss0m+/eMnWy2AoQE4mI5npk3772Z7G4ma9gRQtToOt5sas7ASey1O3T86+P9q3ec&#10;xSRcLww66PgJIr/Zv3yxG30LWxzQ9BAYgbjYjr7jQ0q+raooB7AibtCDo6DCYEWiz3Co+iBGQrem&#10;2tb1VTVi6H1ACTHS690c5PuCrxTI9EmpCImZjhO3VM5Qzqd8VvudaA9B+EHLhYb4BxZWaEdNV6g7&#10;kQT7HvQvUFbLgBFV2ki0FSqlJRQNpKapf1LzZRAeihYyJ/rVpvj/YOXH4617CGTD6GMb/UPIKiYV&#10;LFNG+28006KLmLKp2HZabYMpMUmPzXXz5i2ZKyl09ZpuhFbNIBnMh5jeA1qWLx032mVNohXHDzHN&#10;qeeU/GwcGwlze13XJS2i0f29NiYHy17ArQnsKGiiaWqWZs+yqLVxxOAiqNzSycCM/xkU030mPjfI&#10;u3bBFFKCS2dc4yg7lylisBYuzP5UuOTnUih7+DfFa0XpjC6txVY7DL+jfbFCzflnB2bd2YIn7E9l&#10;1MUaWqgypmX588Y+/y7ll190/wMAAP//AwBQSwMEFAAGAAgAAAAhAOCBfx/bAAAACQEAAA8AAABk&#10;cnMvZG93bnJldi54bWxMT0FOwzAQvCPxB2uRuFEnkRLREKcqoNyQKloOcHPjbRIRryPbacPv2Z7g&#10;NDu7o5nZarPYUZzRh8GRgnSVgEBqnRmoU/BxaB4eQYSoyejRESr4wQCb+vam0qVxF3rH8z52gk0o&#10;lFpBH+NUShnaHq0OKzch8e3kvNWRqe+k8frC5naUWZIU0uqBOKHXE7702H7vZ6tg97ZLt19uKk6f&#10;eT7nz76Rr6FR6v5u2T6BiLjEPzFc63N1qLnT0c1kghiZF/mapQqylPEqWGc8HHnBKOtK/v+g/gUA&#10;AP//AwBQSwECLQAUAAYACAAAACEAtoM4kv4AAADhAQAAEwAAAAAAAAAAAAAAAAAAAAAAW0NvbnRl&#10;bnRfVHlwZXNdLnhtbFBLAQItABQABgAIAAAAIQA4/SH/1gAAAJQBAAALAAAAAAAAAAAAAAAAAC8B&#10;AABfcmVscy8ucmVsc1BLAQItABQABgAIAAAAIQCrCepNwgEAAOoDAAAOAAAAAAAAAAAAAAAAAC4C&#10;AABkcnMvZTJvRG9jLnhtbFBLAQItABQABgAIAAAAIQDggX8f2wAAAAkBAAAPAAAAAAAAAAAAAAAA&#10;ABwEAABkcnMvZG93bnJldi54bWxQSwUGAAAAAAQABADzAAAAJAUAAAAA&#10;" strokecolor="black [3213]" strokeweight="1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(นาย/นาง/นางสาว) </w:t>
      </w:r>
      <w:r>
        <w:rPr>
          <w:rFonts w:ascii="TH SarabunPSK" w:hAnsi="TH SarabunPSK" w:cs="TH SarabunPSK" w:hint="cs"/>
          <w:sz w:val="28"/>
          <w:szCs w:val="28"/>
          <w:cs/>
        </w:rPr>
        <w:t>ชญาน์ณินท์ รัศมีมาสเมือง</w:t>
      </w:r>
    </w:p>
    <w:p w14:paraId="5C68CF6B" w14:textId="17163A2B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</w:t>
      </w:r>
      <w:r w:rsidR="00F17D1E">
        <w:rPr>
          <w:rFonts w:ascii="TH SarabunPSK" w:hAnsi="TH SarabunPSK" w:cs="TH SarabunPSK" w:hint="cs"/>
          <w:sz w:val="28"/>
          <w:szCs w:val="28"/>
          <w:cs/>
        </w:rPr>
        <w:t>พยาบาลวิชาชีพชำนาญการพิเศษ</w:t>
      </w:r>
    </w:p>
    <w:p w14:paraId="3BEA2FC9" w14:textId="058F04BA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F17D1E">
        <w:rPr>
          <w:rFonts w:ascii="TH SarabunPSK" w:hAnsi="TH SarabunPSK" w:cs="TH SarabunPSK" w:hint="cs"/>
          <w:sz w:val="28"/>
          <w:szCs w:val="28"/>
          <w:cs/>
        </w:rPr>
        <w:t>คลินิกพิเศษอายุรกรรม ผู้ป่วยนอก โรงพยาบาลอุดรธานี</w:t>
      </w:r>
    </w:p>
    <w:p w14:paraId="22380BC9" w14:textId="544C2A0E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</w:t>
      </w:r>
      <w:r w:rsidR="00F17D1E">
        <w:rPr>
          <w:rFonts w:ascii="TH SarabunPSK" w:hAnsi="TH SarabunPSK" w:cs="TH SarabunPSK" w:hint="cs"/>
          <w:sz w:val="28"/>
          <w:szCs w:val="28"/>
          <w:cs/>
        </w:rPr>
        <w:t>อุดรธานี</w:t>
      </w:r>
      <w:r w:rsidRPr="008B443B">
        <w:rPr>
          <w:rFonts w:ascii="TH SarabunPSK" w:hAnsi="TH SarabunPSK" w:cs="TH SarabunPSK"/>
          <w:sz w:val="28"/>
          <w:szCs w:val="28"/>
          <w:cs/>
        </w:rPr>
        <w:t>... เขตสุขภาพที่ ......</w:t>
      </w:r>
      <w:r w:rsidR="00F17D1E">
        <w:rPr>
          <w:rFonts w:ascii="TH SarabunPSK" w:hAnsi="TH SarabunPSK" w:cs="TH SarabunPSK"/>
          <w:sz w:val="28"/>
          <w:szCs w:val="28"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</w:t>
      </w:r>
    </w:p>
    <w:p w14:paraId="5B28E8B9" w14:textId="6B6D40A6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</w:t>
      </w:r>
      <w:r w:rsidR="00F17D1E">
        <w:rPr>
          <w:rFonts w:ascii="TH SarabunPSK" w:hAnsi="TH SarabunPSK" w:cs="TH SarabunPSK"/>
          <w:sz w:val="28"/>
          <w:szCs w:val="28"/>
        </w:rPr>
        <w:t>042-243363-4</w:t>
      </w:r>
      <w:r w:rsidRPr="008B443B">
        <w:rPr>
          <w:rFonts w:ascii="TH SarabunPSK" w:hAnsi="TH SarabunPSK" w:cs="TH SarabunPSK"/>
          <w:sz w:val="28"/>
          <w:szCs w:val="28"/>
          <w:cs/>
        </w:rPr>
        <w:t>.... มือถือ ...</w:t>
      </w:r>
      <w:r w:rsidR="00F17D1E">
        <w:rPr>
          <w:rFonts w:ascii="TH SarabunPSK" w:hAnsi="TH SarabunPSK" w:cs="TH SarabunPSK"/>
          <w:sz w:val="28"/>
          <w:szCs w:val="28"/>
        </w:rPr>
        <w:t>089-8615535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 โทรสาร .....</w:t>
      </w:r>
      <w:r w:rsidR="00F17D1E">
        <w:rPr>
          <w:rFonts w:ascii="TH SarabunPSK" w:hAnsi="TH SarabunPSK" w:cs="TH SarabunPSK"/>
          <w:sz w:val="28"/>
          <w:szCs w:val="28"/>
        </w:rPr>
        <w:t>042-247711</w:t>
      </w:r>
      <w:r w:rsidRPr="008B443B">
        <w:rPr>
          <w:rFonts w:ascii="TH SarabunPSK" w:hAnsi="TH SarabunPSK" w:cs="TH SarabunPSK"/>
          <w:sz w:val="28"/>
          <w:szCs w:val="28"/>
          <w:cs/>
        </w:rPr>
        <w:t>...........</w:t>
      </w:r>
    </w:p>
    <w:p w14:paraId="4B74DEB8" w14:textId="5F2F1819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8B443B">
        <w:rPr>
          <w:rFonts w:ascii="TH SarabunPSK" w:hAnsi="TH SarabunPSK" w:cs="TH SarabunPSK"/>
          <w:sz w:val="28"/>
          <w:szCs w:val="28"/>
          <w:cs/>
        </w:rPr>
        <w:t>......</w:t>
      </w:r>
      <w:r w:rsidR="00F17D1E">
        <w:rPr>
          <w:rFonts w:ascii="TH SarabunPSK" w:hAnsi="TH SarabunPSK" w:cs="TH SarabunPSK"/>
          <w:sz w:val="28"/>
          <w:szCs w:val="28"/>
        </w:rPr>
        <w:t>yaninras@gmail.com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</w:t>
      </w:r>
      <w:r w:rsidRPr="008B443B">
        <w:rPr>
          <w:rFonts w:ascii="TH SarabunPSK" w:hAnsi="TH SarabunPSK" w:cs="TH SarabunPSK"/>
          <w:sz w:val="28"/>
          <w:szCs w:val="28"/>
        </w:rPr>
        <w:t>ID Line……</w:t>
      </w:r>
      <w:proofErr w:type="spellStart"/>
      <w:r w:rsidR="00F17D1E">
        <w:rPr>
          <w:rFonts w:ascii="TH SarabunPSK" w:hAnsi="TH SarabunPSK" w:cs="TH SarabunPSK"/>
          <w:sz w:val="28"/>
          <w:szCs w:val="28"/>
        </w:rPr>
        <w:t>mamchayanin</w:t>
      </w:r>
      <w:proofErr w:type="spellEnd"/>
      <w:r w:rsidRPr="008B443B">
        <w:rPr>
          <w:rFonts w:ascii="TH SarabunPSK" w:hAnsi="TH SarabunPSK" w:cs="TH SarabunPSK"/>
          <w:sz w:val="28"/>
          <w:szCs w:val="28"/>
          <w:cs/>
        </w:rPr>
        <w:t>............</w:t>
      </w:r>
    </w:p>
    <w:p w14:paraId="1FBAA9F1" w14:textId="15946D09" w:rsidR="00F772A2" w:rsidRPr="008B443B" w:rsidRDefault="00C60608" w:rsidP="00F17D1E">
      <w:pPr>
        <w:spacing w:line="360" w:lineRule="exact"/>
        <w:rPr>
          <w:rFonts w:ascii="TH SarabunPSK" w:hAnsi="TH SarabunPSK" w:cs="TH SarabunPSK"/>
          <w:b/>
          <w:bCs/>
          <w:sz w:val="28"/>
          <w:szCs w:val="28"/>
          <w:u w:val="single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F17D1E">
        <w:rPr>
          <w:rFonts w:ascii="TH SarabunPSK" w:hAnsi="TH SarabunPSK" w:cs="TH SarabunPSK"/>
          <w:sz w:val="28"/>
          <w:szCs w:val="28"/>
        </w:rPr>
        <w:t>2565</w:t>
      </w:r>
    </w:p>
    <w:p w14:paraId="57163CC5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0B263094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53225D87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86AF3F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A1EF29F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04EA311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3D28CD5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F71900F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2B070A2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5DDC0E1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5B04275E" w14:textId="77777777" w:rsidR="00F17D1E" w:rsidRPr="00F17D1E" w:rsidRDefault="000C7D1F" w:rsidP="00F17D1E">
      <w:pPr>
        <w:pStyle w:val="aa"/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bookmarkStart w:id="1" w:name="_Hlk105931938"/>
      <w:bookmarkEnd w:id="1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ชื่อเรื่อง.</w:t>
      </w:r>
      <w:r w:rsidR="00F17D1E" w:rsidRPr="00F17D1E">
        <w:rPr>
          <w:rFonts w:ascii="TH SarabunIT๙" w:hAnsi="TH SarabunIT๙" w:cs="TH SarabunIT๙"/>
          <w:b/>
          <w:bCs/>
          <w:sz w:val="28"/>
          <w:szCs w:val="28"/>
          <w:cs/>
        </w:rPr>
        <w:t>ผลของโปรแกรมสนับสนุนการจัดการตนเองต่อพฤติกรรมการจัดการตนเอง อัตราการกรองของไตและระดับความดันโลหิตของผู้ป่วยโรคไตเรื้อรัง</w:t>
      </w:r>
      <w:r w:rsidR="00F17D1E" w:rsidRPr="00F17D1E">
        <w:rPr>
          <w:rFonts w:ascii="TH SarabunIT๙" w:hAnsi="TH SarabunIT๙" w:cs="TH SarabunIT๙"/>
          <w:sz w:val="28"/>
          <w:szCs w:val="28"/>
          <w:cs/>
        </w:rPr>
        <w:t xml:space="preserve"> (</w:t>
      </w:r>
      <w:r w:rsidR="00F17D1E" w:rsidRPr="00F17D1E">
        <w:rPr>
          <w:rFonts w:ascii="TH SarabunIT๙" w:hAnsi="TH SarabunIT๙" w:cs="TH SarabunIT๙"/>
          <w:sz w:val="28"/>
          <w:szCs w:val="28"/>
        </w:rPr>
        <w:t>THE EFFECTS OF SELF</w:t>
      </w:r>
      <w:r w:rsidR="00F17D1E" w:rsidRPr="00F17D1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F17D1E" w:rsidRPr="00F17D1E">
        <w:rPr>
          <w:rFonts w:ascii="TH SarabunIT๙" w:hAnsi="TH SarabunIT๙" w:cs="TH SarabunIT๙"/>
          <w:sz w:val="28"/>
          <w:szCs w:val="28"/>
        </w:rPr>
        <w:t>-</w:t>
      </w:r>
      <w:r w:rsidR="00F17D1E" w:rsidRPr="00F17D1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F17D1E" w:rsidRPr="00F17D1E">
        <w:rPr>
          <w:rFonts w:ascii="TH SarabunIT๙" w:hAnsi="TH SarabunIT๙" w:cs="TH SarabunIT๙"/>
          <w:sz w:val="28"/>
          <w:szCs w:val="28"/>
        </w:rPr>
        <w:t>MANAGEMENT SUPPORT PROGRAM ON SELF</w:t>
      </w:r>
      <w:r w:rsidR="00F17D1E" w:rsidRPr="00F17D1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F17D1E" w:rsidRPr="00F17D1E">
        <w:rPr>
          <w:rFonts w:ascii="TH SarabunIT๙" w:hAnsi="TH SarabunIT๙" w:cs="TH SarabunIT๙"/>
          <w:sz w:val="28"/>
          <w:szCs w:val="28"/>
        </w:rPr>
        <w:t>-</w:t>
      </w:r>
      <w:r w:rsidR="00F17D1E" w:rsidRPr="00F17D1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F17D1E" w:rsidRPr="00F17D1E">
        <w:rPr>
          <w:rFonts w:ascii="TH SarabunIT๙" w:hAnsi="TH SarabunIT๙" w:cs="TH SarabunIT๙"/>
          <w:sz w:val="28"/>
          <w:szCs w:val="28"/>
        </w:rPr>
        <w:t>MANAGEMENT BEHAVIORS,</w:t>
      </w:r>
      <w:r w:rsidR="00F17D1E" w:rsidRPr="00F17D1E">
        <w:rPr>
          <w:sz w:val="28"/>
          <w:szCs w:val="28"/>
        </w:rPr>
        <w:t xml:space="preserve"> </w:t>
      </w:r>
      <w:r w:rsidR="00F17D1E" w:rsidRPr="00F17D1E">
        <w:rPr>
          <w:rFonts w:ascii="TH SarabunIT๙" w:hAnsi="TH SarabunIT๙" w:cs="TH SarabunIT๙"/>
          <w:sz w:val="28"/>
          <w:szCs w:val="28"/>
        </w:rPr>
        <w:t>GLOMERULAR FILTRATION RATE AND BLOOD PRESSURE LEVEL AMONG CHRONIC KIDNEY DISEASE PATIENTS)</w:t>
      </w:r>
    </w:p>
    <w:p w14:paraId="34897C46" w14:textId="25893B03" w:rsidR="00E304E1" w:rsidRPr="00E304E1" w:rsidRDefault="00E304E1" w:rsidP="00F17D1E">
      <w:pPr>
        <w:spacing w:line="380" w:lineRule="exact"/>
        <w:rPr>
          <w:rFonts w:ascii="TH SarabunPSK" w:hAnsi="TH SarabunPSK" w:cs="TH SarabunPSK"/>
          <w:bCs/>
          <w:sz w:val="28"/>
          <w:szCs w:val="28"/>
          <w:cs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ชื่อผู้วิจัย</w:t>
      </w:r>
      <w:r w:rsidR="00F17D1E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F17D1E" w:rsidRPr="00F17D1E">
        <w:rPr>
          <w:rFonts w:ascii="TH SarabunPSK" w:hAnsi="TH SarabunPSK" w:cs="TH SarabunPSK" w:hint="cs"/>
          <w:b/>
          <w:sz w:val="28"/>
          <w:szCs w:val="28"/>
          <w:cs/>
        </w:rPr>
        <w:t>นางชญาน์ณินท์ รัศมีมาสเมือง</w:t>
      </w:r>
      <w:r w:rsidR="00F17D1E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F17D1E">
        <w:rPr>
          <w:rFonts w:ascii="TH SarabunPSK" w:hAnsi="TH SarabunPSK" w:cs="TH SarabunPSK" w:hint="cs"/>
          <w:b/>
          <w:sz w:val="28"/>
          <w:szCs w:val="28"/>
          <w:cs/>
        </w:rPr>
        <w:t xml:space="preserve">คลินิกพิเศษเฉพาะทางอายุรกรรม </w:t>
      </w:r>
      <w:r w:rsidR="00F17D1E" w:rsidRPr="00F17D1E">
        <w:rPr>
          <w:rFonts w:ascii="TH SarabunPSK" w:hAnsi="TH SarabunPSK" w:cs="TH SarabunPSK" w:hint="cs"/>
          <w:b/>
          <w:sz w:val="28"/>
          <w:szCs w:val="28"/>
          <w:cs/>
        </w:rPr>
        <w:t>กลุ่มงานการพยาบาลผู้ป่วยนอก โรงพยาบาลอุดรธานี</w:t>
      </w:r>
    </w:p>
    <w:p w14:paraId="5DE6D8F0" w14:textId="6941A8A5" w:rsidR="000C7D1F" w:rsidRPr="00F17D1E" w:rsidRDefault="000C7D1F" w:rsidP="00F17D1E">
      <w:pPr>
        <w:spacing w:line="380" w:lineRule="exact"/>
        <w:rPr>
          <w:rFonts w:ascii="TH SarabunPSK" w:hAnsi="TH SarabunPSK" w:cs="TH SarabunPSK"/>
          <w:bCs/>
          <w:sz w:val="28"/>
          <w:szCs w:val="28"/>
          <w:cs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เขตสุขภาพที่</w:t>
      </w:r>
      <w:r w:rsidR="00F17D1E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F17D1E" w:rsidRPr="00F17D1E">
        <w:rPr>
          <w:rFonts w:ascii="TH SarabunPSK" w:hAnsi="TH SarabunPSK" w:cs="TH SarabunPSK"/>
          <w:b/>
          <w:sz w:val="28"/>
          <w:szCs w:val="28"/>
        </w:rPr>
        <w:t>8</w:t>
      </w:r>
      <w:r w:rsidR="00F17D1E">
        <w:rPr>
          <w:rFonts w:ascii="TH SarabunPSK" w:hAnsi="TH SarabunPSK" w:cs="TH SarabunPSK"/>
          <w:bCs/>
          <w:sz w:val="28"/>
          <w:szCs w:val="28"/>
        </w:rPr>
        <w:t xml:space="preserve">   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 w:rsidR="00F17D1E">
        <w:rPr>
          <w:rFonts w:ascii="TH SarabunPSK" w:hAnsi="TH SarabunPSK" w:cs="TH SarabunPSK" w:hint="cs"/>
          <w:bCs/>
          <w:sz w:val="28"/>
          <w:szCs w:val="28"/>
          <w:cs/>
        </w:rPr>
        <w:t>ผลงานทางวิชาการ (วิจัย)</w:t>
      </w:r>
    </w:p>
    <w:p w14:paraId="7C1D6426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0E97F467" w14:textId="77777777"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7687CAC9" w14:textId="11632290" w:rsidR="000C7D1F" w:rsidRPr="00E276D6" w:rsidRDefault="00E276D6" w:rsidP="00E276D6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E276D6">
        <w:rPr>
          <w:rFonts w:ascii="TH SarabunPSK" w:hAnsi="TH SarabunPSK" w:cs="TH SarabunPSK"/>
          <w:color w:val="000000" w:themeColor="text1"/>
          <w:sz w:val="28"/>
          <w:szCs w:val="28"/>
          <w:cs/>
        </w:rPr>
        <w:t>โรคไตเรื้อรัง (</w:t>
      </w:r>
      <w:r w:rsidRPr="00E276D6">
        <w:rPr>
          <w:rFonts w:ascii="TH SarabunPSK" w:hAnsi="TH SarabunPSK" w:cs="TH SarabunPSK"/>
          <w:color w:val="000000" w:themeColor="text1"/>
          <w:sz w:val="28"/>
          <w:szCs w:val="28"/>
        </w:rPr>
        <w:t xml:space="preserve">Chronic Kidney Disease, CKD) </w:t>
      </w:r>
      <w:r w:rsidRPr="00E276D6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เป็นปัญหาสาธารณสุขที่สำคัญทั่วโลกที่มีแนวโน้มและทวีความรุนแรงเพิ่มขึ้น</w:t>
      </w:r>
      <w:r w:rsidR="00CC7E7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Pr="00E276D6">
        <w:rPr>
          <w:rFonts w:ascii="TH SarabunPSK" w:hAnsi="TH SarabunPSK" w:cs="TH SarabunPSK"/>
          <w:sz w:val="28"/>
          <w:szCs w:val="28"/>
          <w:cs/>
        </w:rPr>
        <w:t xml:space="preserve">จากข้อมูลของสมาคมโรคไตแห่งประเทศไทยในปีพศ. 2558 พบว่าคนไทยป่วยเป็นโรคไตเรื้อรังร้อยละ 17.6 ของประชากรประมาณ 8 ล้านคน เป็นผู้ป่วยระยะสุดท้าย 2 แสนคน ป่วยเพิ่มปีละกว่า 7,800 ราย ประมาณการในปี 2564 ในระบบเพิ่มเป็น 59,209 ราย  </w:t>
      </w:r>
      <w:r w:rsidRPr="00E276D6">
        <w:rPr>
          <w:rFonts w:ascii="TH SarabunPSK" w:hAnsi="TH SarabunPSK" w:cs="TH SarabunPSK" w:hint="cs"/>
          <w:sz w:val="28"/>
          <w:szCs w:val="28"/>
          <w:cs/>
        </w:rPr>
        <w:t>จากข้อมูล</w:t>
      </w:r>
      <w:r w:rsidRPr="00E276D6">
        <w:rPr>
          <w:rFonts w:ascii="TH SarabunPSK" w:hAnsi="TH SarabunPSK" w:cs="TH SarabunPSK"/>
          <w:sz w:val="28"/>
          <w:szCs w:val="28"/>
          <w:cs/>
        </w:rPr>
        <w:t>โรงพยาบาลอุดรธานี พบว่าจำนวนของผู้ที่เป็นโรคไตเรื้อรังเข้ารับการตรวจรักษาในปี 2561-2564  ดังนี้ 1</w:t>
      </w:r>
      <w:r w:rsidRPr="00E276D6">
        <w:rPr>
          <w:rFonts w:ascii="TH SarabunPSK" w:hAnsi="TH SarabunPSK" w:cs="TH SarabunPSK"/>
          <w:sz w:val="28"/>
          <w:szCs w:val="28"/>
        </w:rPr>
        <w:t>8</w:t>
      </w:r>
      <w:r w:rsidRPr="00E276D6">
        <w:rPr>
          <w:rFonts w:ascii="TH SarabunPSK" w:hAnsi="TH SarabunPSK" w:cs="TH SarabunPSK"/>
          <w:sz w:val="28"/>
          <w:szCs w:val="28"/>
          <w:cs/>
        </w:rPr>
        <w:t>,</w:t>
      </w:r>
      <w:r w:rsidRPr="00E276D6">
        <w:rPr>
          <w:rFonts w:ascii="TH SarabunPSK" w:hAnsi="TH SarabunPSK" w:cs="TH SarabunPSK"/>
          <w:sz w:val="28"/>
          <w:szCs w:val="28"/>
        </w:rPr>
        <w:t>19</w:t>
      </w:r>
      <w:r w:rsidRPr="00E276D6">
        <w:rPr>
          <w:rFonts w:ascii="TH SarabunPSK" w:hAnsi="TH SarabunPSK" w:cs="TH SarabunPSK"/>
          <w:sz w:val="28"/>
          <w:szCs w:val="28"/>
          <w:cs/>
        </w:rPr>
        <w:t>0</w:t>
      </w:r>
      <w:r w:rsidRPr="00E276D6">
        <w:rPr>
          <w:rFonts w:ascii="TH SarabunPSK" w:hAnsi="TH SarabunPSK" w:cs="TH SarabunPSK"/>
          <w:sz w:val="28"/>
          <w:szCs w:val="28"/>
        </w:rPr>
        <w:t xml:space="preserve">, </w:t>
      </w:r>
      <w:r w:rsidRPr="00E276D6">
        <w:rPr>
          <w:rFonts w:ascii="TH SarabunPSK" w:hAnsi="TH SarabunPSK" w:cs="TH SarabunPSK"/>
          <w:sz w:val="28"/>
          <w:szCs w:val="28"/>
          <w:cs/>
        </w:rPr>
        <w:t>1</w:t>
      </w:r>
      <w:r w:rsidRPr="00E276D6">
        <w:rPr>
          <w:rFonts w:ascii="TH SarabunPSK" w:hAnsi="TH SarabunPSK" w:cs="TH SarabunPSK"/>
          <w:sz w:val="28"/>
          <w:szCs w:val="28"/>
        </w:rPr>
        <w:t>6</w:t>
      </w:r>
      <w:r w:rsidRPr="00E276D6">
        <w:rPr>
          <w:rFonts w:ascii="TH SarabunPSK" w:hAnsi="TH SarabunPSK" w:cs="TH SarabunPSK"/>
          <w:sz w:val="28"/>
          <w:szCs w:val="28"/>
          <w:cs/>
        </w:rPr>
        <w:t>,</w:t>
      </w:r>
      <w:r w:rsidRPr="00E276D6">
        <w:rPr>
          <w:rFonts w:ascii="TH SarabunPSK" w:hAnsi="TH SarabunPSK" w:cs="TH SarabunPSK"/>
          <w:sz w:val="28"/>
          <w:szCs w:val="28"/>
        </w:rPr>
        <w:t>524, 10,652</w:t>
      </w:r>
      <w:r w:rsidRPr="00E276D6">
        <w:rPr>
          <w:rFonts w:ascii="TH SarabunPSK" w:hAnsi="TH SarabunPSK" w:cs="TH SarabunPSK"/>
          <w:sz w:val="28"/>
          <w:szCs w:val="28"/>
          <w:cs/>
        </w:rPr>
        <w:t xml:space="preserve"> และ 8,015 รายตามลำดับ ส่วนที่แผนกผู้ป่วยนอกคลินิกโรคไตเรื้อรัง มีจำนวนของผู้ที่เป็นโรคไตเรื้อรังเข้ารับการตรวจรักษาปี พ.ศ.2561-2563 จำนวน 3,643</w:t>
      </w:r>
      <w:r w:rsidRPr="00E276D6">
        <w:rPr>
          <w:rFonts w:ascii="TH SarabunPSK" w:hAnsi="TH SarabunPSK" w:cs="TH SarabunPSK"/>
          <w:sz w:val="28"/>
          <w:szCs w:val="28"/>
        </w:rPr>
        <w:t xml:space="preserve">, </w:t>
      </w:r>
      <w:r w:rsidRPr="00E276D6">
        <w:rPr>
          <w:rFonts w:ascii="TH SarabunPSK" w:hAnsi="TH SarabunPSK" w:cs="TH SarabunPSK"/>
          <w:sz w:val="28"/>
          <w:szCs w:val="28"/>
          <w:cs/>
        </w:rPr>
        <w:t>3,517</w:t>
      </w:r>
      <w:r w:rsidRPr="00E276D6">
        <w:rPr>
          <w:rFonts w:ascii="TH SarabunPSK" w:hAnsi="TH SarabunPSK" w:cs="TH SarabunPSK"/>
          <w:sz w:val="28"/>
          <w:szCs w:val="28"/>
        </w:rPr>
        <w:t xml:space="preserve">, </w:t>
      </w:r>
      <w:r w:rsidRPr="00E276D6">
        <w:rPr>
          <w:rFonts w:ascii="TH SarabunPSK" w:hAnsi="TH SarabunPSK" w:cs="TH SarabunPSK"/>
          <w:sz w:val="28"/>
          <w:szCs w:val="28"/>
          <w:cs/>
        </w:rPr>
        <w:t xml:space="preserve">3,966 ตามลำดับ ส่วนปี 2564 มีจำนวน 2,676 ราย </w:t>
      </w:r>
      <w:r w:rsidR="00CC7E75">
        <w:rPr>
          <w:rFonts w:ascii="TH SarabunPSK" w:hAnsi="TH SarabunPSK" w:cs="TH SarabunPSK" w:hint="cs"/>
          <w:sz w:val="28"/>
          <w:szCs w:val="28"/>
          <w:cs/>
        </w:rPr>
        <w:t>และพบว่ามี</w:t>
      </w:r>
      <w:r w:rsidRPr="00E276D6">
        <w:rPr>
          <w:rFonts w:ascii="TH SarabunPSK" w:hAnsi="TH SarabunPSK" w:cs="TH SarabunPSK"/>
          <w:sz w:val="28"/>
          <w:szCs w:val="28"/>
          <w:cs/>
        </w:rPr>
        <w:t xml:space="preserve">ผู้ป่วยโรคไตระยะ3-5 มากกว่าร้อยละ </w:t>
      </w:r>
      <w:r w:rsidR="00CC7E75">
        <w:rPr>
          <w:rFonts w:ascii="TH SarabunPSK" w:hAnsi="TH SarabunPSK" w:cs="TH SarabunPSK"/>
          <w:sz w:val="28"/>
          <w:szCs w:val="28"/>
        </w:rPr>
        <w:t xml:space="preserve">80 </w:t>
      </w:r>
      <w:r w:rsidR="00CC7E75">
        <w:rPr>
          <w:rFonts w:ascii="TH SarabunPSK" w:hAnsi="TH SarabunPSK" w:cs="TH SarabunPSK" w:hint="cs"/>
          <w:sz w:val="28"/>
          <w:szCs w:val="28"/>
          <w:cs/>
        </w:rPr>
        <w:t xml:space="preserve">จากการสัมภาษณ์ผู้ป่วยที่มารับบริการ </w:t>
      </w:r>
      <w:r w:rsidR="00CC7E75">
        <w:rPr>
          <w:rFonts w:ascii="TH SarabunPSK" w:hAnsi="TH SarabunPSK" w:cs="TH SarabunPSK"/>
          <w:sz w:val="28"/>
          <w:szCs w:val="28"/>
        </w:rPr>
        <w:t xml:space="preserve">10 </w:t>
      </w:r>
      <w:r w:rsidR="00CC7E75">
        <w:rPr>
          <w:rFonts w:ascii="TH SarabunPSK" w:hAnsi="TH SarabunPSK" w:cs="TH SarabunPSK" w:hint="cs"/>
          <w:sz w:val="28"/>
          <w:szCs w:val="28"/>
          <w:cs/>
        </w:rPr>
        <w:t>ราย พบว่า</w:t>
      </w:r>
      <w:r w:rsidRPr="00E276D6">
        <w:rPr>
          <w:rFonts w:ascii="TH SarabunPSK" w:hAnsi="TH SarabunPSK" w:cs="TH SarabunPSK"/>
          <w:sz w:val="28"/>
          <w:szCs w:val="28"/>
          <w:cs/>
        </w:rPr>
        <w:t>ผู้ป่วยยังมีพฤติกรรมการจัดการตนเองไม่ถูกต้อง หรือยังไม่ได้รับความรู้ในด้านการควบคุมและป้องกันเพื่อชะลอความเสื่อมของไต ไม่ทราบว่าตนเองเป็นโรคไตเรื้อรัง มีอาการมากขึ้นแล้วจึงมาพบแพทย์ ผู้ป่วยบางรายยอมรับว่าไม่สามารถทำใจปรับพฤติกรรมการรับประทานอาหารตามที่แพทย์แนะนำได้ ขาดความรู้ความเข้าใจในการดูแล จากปัญหาดังกล่าวย่อมส่งผลต่อประสิทธิภาพในการควบคุมโรคและยังอาจก่อให้เกิดภาวะแทรกซ้อนตามมาได้ ดังนั้นผู้วิจัยจึงสนใจที่จะนำแนวคิดการจัดการตนเองมาสร้างโปรแกรมสนับสนุนการจัดการตนเองต่อพฤติกรรมการจัดการตนเองของผู้ป่วยโรคไตเรื้อรัง คาดว่าผลการ</w:t>
      </w:r>
      <w:r w:rsidR="00CC7E75">
        <w:rPr>
          <w:rFonts w:ascii="TH SarabunPSK" w:hAnsi="TH SarabunPSK" w:cs="TH SarabunPSK" w:hint="cs"/>
          <w:sz w:val="28"/>
          <w:szCs w:val="28"/>
          <w:cs/>
        </w:rPr>
        <w:t>วิจัย</w:t>
      </w:r>
      <w:r w:rsidRPr="00E276D6">
        <w:rPr>
          <w:rFonts w:ascii="TH SarabunPSK" w:hAnsi="TH SarabunPSK" w:cs="TH SarabunPSK"/>
          <w:sz w:val="28"/>
          <w:szCs w:val="28"/>
          <w:cs/>
        </w:rPr>
        <w:t>จะช่วยนำไปสู่การพัฒนาแนวทางการดูแลผู้ป่วยที่เหมาะสม ซึ่งจะนำไปสู่การมีพฤติกรรมการจัดการตนเองที่ดีขึ้น และลดโอกาสเสี่ยงในการเกิดไตวายระยะสุดท้ายที่ต้องได้รับการรักษาโดยการบำบัดทดแทนไต</w:t>
      </w:r>
    </w:p>
    <w:p w14:paraId="527B8A23" w14:textId="77777777"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7EF66A5D" w14:textId="77777777" w:rsidR="009876F8" w:rsidRPr="009876F8" w:rsidRDefault="00E276D6" w:rsidP="00CC7E75">
      <w:pPr>
        <w:pStyle w:val="ac"/>
        <w:numPr>
          <w:ilvl w:val="1"/>
          <w:numId w:val="3"/>
        </w:numPr>
        <w:spacing w:before="40"/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เพื่อเปรียบเทียบพฤติกรรมการจัดการตนเอง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อัตราการกรองของไต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 xml:space="preserve">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และระดับ</w:t>
      </w:r>
    </w:p>
    <w:p w14:paraId="6716D0C3" w14:textId="66AA6236" w:rsidR="00E276D6" w:rsidRPr="009876F8" w:rsidRDefault="00E276D6" w:rsidP="00CC7E75">
      <w:pPr>
        <w:spacing w:before="40"/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ความดันโลหิตของผู้ป่วยโรคไตเรื้อรังในกลุ่มทดลองก่อนและหลังได้รับโปรแกรมสนับสนุนการจัดการตนเอง </w:t>
      </w:r>
    </w:p>
    <w:p w14:paraId="686F4A23" w14:textId="7B81D58A" w:rsidR="000C7D1F" w:rsidRPr="00CC7E75" w:rsidRDefault="00E276D6" w:rsidP="00CC7E75">
      <w:pPr>
        <w:spacing w:before="40"/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9876F8">
        <w:rPr>
          <w:rFonts w:ascii="TH SarabunPSK" w:eastAsia="Sarabun" w:hAnsi="TH SarabunPSK" w:cs="TH SarabunPSK"/>
          <w:sz w:val="28"/>
          <w:szCs w:val="28"/>
        </w:rPr>
        <w:t xml:space="preserve">     </w:t>
      </w:r>
      <w:r w:rsidRPr="009876F8">
        <w:rPr>
          <w:rFonts w:ascii="TH SarabunPSK" w:eastAsia="Sarabun" w:hAnsi="TH SarabunPSK" w:cs="TH SarabunPSK"/>
          <w:sz w:val="28"/>
          <w:szCs w:val="28"/>
        </w:rPr>
        <w:tab/>
        <w:t>2.</w:t>
      </w:r>
      <w:r w:rsidR="009876F8" w:rsidRPr="009876F8">
        <w:rPr>
          <w:rFonts w:ascii="TH SarabunPSK" w:eastAsia="Sarabun" w:hAnsi="TH SarabunPSK" w:cs="TH SarabunPSK"/>
          <w:sz w:val="28"/>
          <w:szCs w:val="28"/>
        </w:rPr>
        <w:t>2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เพื่อเปรียบเทียบพฤติกรรมการจัดการตนเอง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อัตราการกรองของไต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 xml:space="preserve">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และระดับความดันโลหิตของผู้ป่วยโรคไตเรื้อรังระหว่างกลุ่มควบคุมและกลุ่มทดลองหลังได้รับโปรแกรมสนับสนุนการจัดการตนเอง</w:t>
      </w:r>
    </w:p>
    <w:p w14:paraId="107C105C" w14:textId="77777777" w:rsidR="000C7D1F" w:rsidRDefault="00E304E1" w:rsidP="00CC7E75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3C544416" w14:textId="7139FAC3" w:rsidR="009876F8" w:rsidRPr="00A616D1" w:rsidRDefault="009876F8" w:rsidP="008F550A">
      <w:pPr>
        <w:pStyle w:val="ad"/>
        <w:spacing w:before="0" w:beforeAutospacing="0" w:after="0" w:afterAutospacing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       </w:t>
      </w:r>
      <w:r w:rsidRPr="009876F8">
        <w:rPr>
          <w:rFonts w:ascii="TH SarabunPSK" w:hAnsi="TH SarabunPSK" w:cs="TH SarabunPSK" w:hint="cs"/>
          <w:b/>
          <w:sz w:val="28"/>
          <w:szCs w:val="28"/>
          <w:cs/>
        </w:rPr>
        <w:t>เป็น</w:t>
      </w:r>
      <w:r w:rsidRPr="009876F8">
        <w:rPr>
          <w:rFonts w:ascii="TH SarabunPSK" w:eastAsia="Sarabun" w:hAnsi="TH SarabunPSK" w:cs="TH SarabunPSK" w:hint="cs"/>
          <w:b/>
          <w:color w:val="000000"/>
          <w:sz w:val="28"/>
          <w:szCs w:val="28"/>
          <w:cs/>
        </w:rPr>
        <w:t>ก</w:t>
      </w:r>
      <w:r w:rsidRPr="009876F8">
        <w:rPr>
          <w:rFonts w:ascii="TH SarabunPSK" w:eastAsia="Sarabun" w:hAnsi="TH SarabunPSK" w:cs="TH SarabunPSK" w:hint="cs"/>
          <w:color w:val="000000"/>
          <w:sz w:val="28"/>
          <w:szCs w:val="28"/>
          <w:cs/>
        </w:rPr>
        <w:t>ารวิจัย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กึ่ง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>ทดลอง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Pr="009876F8">
        <w:rPr>
          <w:rFonts w:ascii="TH SarabunPSK" w:hAnsi="TH SarabunPSK" w:cs="TH SarabunPSK" w:hint="cs"/>
          <w:sz w:val="28"/>
          <w:szCs w:val="28"/>
          <w:cs/>
        </w:rPr>
        <w:t>ใช้แนวคิดการจัดการตนเองของแคนเฟอร์และแกลิกส์-บายส์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ร่วมกับการ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นำแนวคิดของกลาสโกว์และคณะโดยใช้เทคนิค 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5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เอในการสนับสนุนการจัดการตนเอง 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>กลุ่มตัวอย่างคือผู้ป่วยโรคไตเรื้อรังที่ระยะที่ 3-5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ที่เข้ารับการรักษาที่คลินิกโรคไตเรื้อรัง โรงพยาบาลอุดรธานี ระหว่างเดือนมกราคม พ.ศ. 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2565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ถึงเดือนเมษายน พ.ศ. </w:t>
      </w:r>
      <w:r w:rsidRPr="009876F8">
        <w:rPr>
          <w:rFonts w:ascii="TH SarabunPSK" w:eastAsia="Sarabun" w:hAnsi="TH SarabunPSK" w:cs="TH SarabunPSK"/>
          <w:sz w:val="28"/>
          <w:szCs w:val="28"/>
        </w:rPr>
        <w:t>2565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 คัดเลือกกลุ่มตัวอย่างตามคุณสมบัติที่กำหนดจำนวน 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60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ราย 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 xml:space="preserve">แบ่งเป็นกลุ่มควบคุมและกลุ่มทดลอง กลุ่มละ 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30 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>ราย โดยจับคู่ตามคุณสมบัติ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ทดลองโดย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>กลุ่มควบคุมได้รับการพยาบาลตามปกติ</w:t>
      </w:r>
      <w:r w:rsidR="00A616D1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="00CC7E75" w:rsidRPr="00CC7E75">
        <w:rPr>
          <w:rFonts w:ascii="TH SarabunPSK" w:eastAsia="Tahoma" w:hAnsi="TH SarabunPSK" w:cs="TH SarabunPSK"/>
          <w:color w:val="000000" w:themeColor="text1"/>
          <w:kern w:val="24"/>
          <w:sz w:val="28"/>
          <w:szCs w:val="28"/>
          <w:cs/>
        </w:rPr>
        <w:t xml:space="preserve">ครั้งที่ </w:t>
      </w:r>
      <w:r w:rsidR="00CC7E75" w:rsidRPr="00CC7E75">
        <w:rPr>
          <w:rFonts w:ascii="TH SarabunPSK" w:eastAsia="Tahoma" w:hAnsi="TH SarabunPSK" w:cs="TH SarabunPSK"/>
          <w:color w:val="000000" w:themeColor="text1"/>
          <w:kern w:val="24"/>
          <w:sz w:val="28"/>
          <w:szCs w:val="28"/>
        </w:rPr>
        <w:t>1</w:t>
      </w:r>
      <w:r w:rsidR="00CC7E75">
        <w:rPr>
          <w:rFonts w:ascii="TH SarabunPSK" w:eastAsia="Tahoma" w:hAnsi="TH SarabunPSK" w:cs="TH SarabunPSK" w:hint="cs"/>
          <w:color w:val="000000" w:themeColor="text1"/>
          <w:kern w:val="24"/>
          <w:sz w:val="28"/>
          <w:szCs w:val="28"/>
          <w:cs/>
        </w:rPr>
        <w:t xml:space="preserve"> </w:t>
      </w:r>
      <w:r w:rsidR="00CC7E75" w:rsidRPr="00CC7E75">
        <w:rPr>
          <w:rFonts w:ascii="TH SarabunPSK" w:eastAsia="Sarabun" w:hAnsi="TH SarabunPSK" w:cs="TH SarabunPSK"/>
          <w:color w:val="000000" w:themeColor="text1"/>
          <w:kern w:val="24"/>
          <w:sz w:val="28"/>
          <w:szCs w:val="28"/>
          <w:cs/>
        </w:rPr>
        <w:t>สัปดาห์ที่ เก็บรวบรวมข้อมูลส่วนบุคคล ข้อมูลด้านสุขภาพ และแบบประเมินพฤติกรรมการจัดการตนเองของผู้ป่วยโรคไตเรื้อรัง (</w:t>
      </w:r>
      <w:r w:rsidR="00CC7E75" w:rsidRPr="00CC7E75">
        <w:rPr>
          <w:rFonts w:ascii="TH SarabunPSK" w:eastAsia="Sarabun" w:hAnsi="TH SarabunPSK" w:cs="TH SarabunPSK"/>
          <w:color w:val="000000" w:themeColor="text1"/>
          <w:kern w:val="24"/>
          <w:sz w:val="28"/>
          <w:szCs w:val="28"/>
        </w:rPr>
        <w:t>Pre-test</w:t>
      </w:r>
      <w:r w:rsidR="00CC7E75" w:rsidRPr="00CC7E75">
        <w:rPr>
          <w:rFonts w:ascii="TH SarabunPSK" w:eastAsia="Sarabun" w:hAnsi="TH SarabunPSK" w:cs="TH SarabunPSK"/>
          <w:color w:val="000000" w:themeColor="text1"/>
          <w:kern w:val="24"/>
          <w:sz w:val="28"/>
          <w:szCs w:val="28"/>
          <w:cs/>
        </w:rPr>
        <w:t>)</w:t>
      </w:r>
      <w:r w:rsidR="00CC7E75">
        <w:rPr>
          <w:rFonts w:ascii="TH SarabunPSK" w:eastAsia="Sarabun" w:hAnsi="TH SarabunPSK" w:cs="TH SarabunPSK" w:hint="cs"/>
          <w:color w:val="000000" w:themeColor="text1"/>
          <w:kern w:val="24"/>
          <w:sz w:val="28"/>
          <w:szCs w:val="28"/>
          <w:cs/>
        </w:rPr>
        <w:t xml:space="preserve"> </w:t>
      </w:r>
      <w:r w:rsidR="00CC7E75" w:rsidRPr="00CC7E75">
        <w:rPr>
          <w:rFonts w:ascii="TH SarabunPSK" w:eastAsia="Tahoma" w:hAnsi="TH SarabunPSK" w:cs="TH SarabunPSK"/>
          <w:color w:val="000000" w:themeColor="text1"/>
          <w:kern w:val="24"/>
          <w:sz w:val="28"/>
          <w:szCs w:val="28"/>
          <w:cs/>
        </w:rPr>
        <w:t xml:space="preserve">ครั้งที่ </w:t>
      </w:r>
      <w:r w:rsidR="00CC7E75" w:rsidRPr="00CC7E75">
        <w:rPr>
          <w:rFonts w:ascii="TH SarabunPSK" w:eastAsia="Tahoma" w:hAnsi="TH SarabunPSK" w:cs="TH SarabunPSK"/>
          <w:color w:val="000000" w:themeColor="text1"/>
          <w:kern w:val="24"/>
          <w:sz w:val="28"/>
          <w:szCs w:val="28"/>
        </w:rPr>
        <w:t>2</w:t>
      </w:r>
      <w:r w:rsidR="008F550A">
        <w:rPr>
          <w:rFonts w:ascii="TH SarabunPSK" w:eastAsia="Tahoma" w:hAnsi="TH SarabunPSK" w:cs="TH SarabunPSK" w:hint="cs"/>
          <w:color w:val="000000" w:themeColor="text1"/>
          <w:kern w:val="24"/>
          <w:sz w:val="28"/>
          <w:szCs w:val="28"/>
          <w:cs/>
        </w:rPr>
        <w:t xml:space="preserve"> </w:t>
      </w:r>
      <w:r w:rsidR="00CC7E75" w:rsidRPr="00CC7E75">
        <w:rPr>
          <w:rFonts w:ascii="TH SarabunPSK" w:eastAsia="Sarabun" w:hAnsi="TH SarabunPSK" w:cs="TH SarabunPSK"/>
          <w:color w:val="000000" w:themeColor="text1"/>
          <w:kern w:val="24"/>
          <w:sz w:val="28"/>
          <w:szCs w:val="28"/>
          <w:cs/>
        </w:rPr>
        <w:t xml:space="preserve">สัปดาห์ที่ </w:t>
      </w:r>
      <w:r w:rsidR="00CC7E75" w:rsidRPr="00CC7E75">
        <w:rPr>
          <w:rFonts w:ascii="TH SarabunPSK" w:eastAsia="Sarabun" w:hAnsi="TH SarabunPSK" w:cs="TH SarabunPSK"/>
          <w:color w:val="000000" w:themeColor="text1"/>
          <w:kern w:val="24"/>
          <w:sz w:val="28"/>
          <w:szCs w:val="28"/>
        </w:rPr>
        <w:t xml:space="preserve">12 </w:t>
      </w:r>
      <w:r w:rsidR="00CC7E75" w:rsidRPr="00CC7E75">
        <w:rPr>
          <w:rFonts w:ascii="TH SarabunPSK" w:eastAsia="Sarabun" w:hAnsi="TH SarabunPSK" w:cs="TH SarabunPSK"/>
          <w:color w:val="000000" w:themeColor="text1"/>
          <w:kern w:val="24"/>
          <w:sz w:val="28"/>
          <w:szCs w:val="28"/>
          <w:cs/>
        </w:rPr>
        <w:t xml:space="preserve">เมื่อผู้ป่วยมาพบแพทย์ตามนัด </w:t>
      </w:r>
      <w:r w:rsidR="00CC7E75" w:rsidRPr="00CC7E75">
        <w:rPr>
          <w:rFonts w:ascii="TH SarabunPSK" w:eastAsia="Sarabun" w:hAnsi="TH SarabunPSK" w:cs="TH SarabunPSK"/>
          <w:color w:val="000000"/>
          <w:kern w:val="24"/>
          <w:sz w:val="28"/>
          <w:szCs w:val="28"/>
          <w:cs/>
        </w:rPr>
        <w:t xml:space="preserve">เก็บรวบรวมข้อมูลอีกครั้งโดยใช้แบบประเมินพฤติกรรมการจัดการตนเองของผู้ป่วยโรคไตเรื้อรัง </w:t>
      </w:r>
      <w:r w:rsidR="00CC7E75" w:rsidRPr="00CC7E75">
        <w:rPr>
          <w:rFonts w:ascii="TH SarabunPSK" w:eastAsia="Sarabun" w:hAnsi="TH SarabunPSK" w:cs="TH SarabunPSK"/>
          <w:color w:val="000000"/>
          <w:kern w:val="24"/>
          <w:sz w:val="28"/>
          <w:szCs w:val="28"/>
        </w:rPr>
        <w:t>(Post-test)</w:t>
      </w:r>
      <w:r w:rsidR="00CC7E75" w:rsidRPr="00CC7E75">
        <w:rPr>
          <w:rFonts w:ascii="TH SarabunPSK" w:eastAsia="Sarabun" w:hAnsi="TH SarabunPSK" w:cs="TH SarabunPSK"/>
          <w:color w:val="FFFFFF" w:themeColor="light1"/>
          <w:kern w:val="24"/>
          <w:sz w:val="28"/>
          <w:szCs w:val="28"/>
          <w:cs/>
        </w:rPr>
        <w:t xml:space="preserve"> 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>ส่วนกลุ่มทดลองได้รับโปรแกรมสนับ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สนุน</w:t>
      </w:r>
      <w:r w:rsidRPr="009876F8">
        <w:rPr>
          <w:rFonts w:ascii="TH SarabunPSK" w:eastAsia="Sarabun" w:hAnsi="TH SarabunPSK" w:cs="TH SarabunPSK"/>
          <w:sz w:val="28"/>
          <w:szCs w:val="28"/>
          <w:cs/>
        </w:rPr>
        <w:t>การจัดการตนเอง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 xml:space="preserve"> เป็นเวลา </w:t>
      </w:r>
      <w:r w:rsidRPr="009876F8">
        <w:rPr>
          <w:rFonts w:ascii="TH SarabunPSK" w:eastAsia="Sarabun" w:hAnsi="TH SarabunPSK" w:cs="TH SarabunPSK"/>
          <w:sz w:val="28"/>
          <w:szCs w:val="28"/>
        </w:rPr>
        <w:t xml:space="preserve">12 </w:t>
      </w:r>
      <w:r w:rsidRPr="009876F8">
        <w:rPr>
          <w:rFonts w:ascii="TH SarabunPSK" w:eastAsia="Sarabun" w:hAnsi="TH SarabunPSK" w:cs="TH SarabunPSK" w:hint="cs"/>
          <w:sz w:val="28"/>
          <w:szCs w:val="28"/>
          <w:cs/>
        </w:rPr>
        <w:t>สัปดาห์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  <w:cs/>
        </w:rPr>
        <w:t xml:space="preserve">ครั้งที่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</w:rPr>
        <w:t>1</w:t>
      </w:r>
      <w:r w:rsidR="008F550A">
        <w:rPr>
          <w:rFonts w:ascii="TH SarabunPSK" w:eastAsia="Tahoma" w:hAnsi="TH SarabunPSK" w:cs="TH SarabunPSK" w:hint="cs"/>
          <w:kern w:val="24"/>
          <w:sz w:val="28"/>
          <w:szCs w:val="28"/>
          <w:cs/>
        </w:rPr>
        <w:t xml:space="preserve">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  <w:cs/>
        </w:rPr>
        <w:t xml:space="preserve">สัปดาห์ที่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</w:rPr>
        <w:t>1</w:t>
      </w:r>
      <w:r w:rsidR="007B6820">
        <w:rPr>
          <w:rFonts w:ascii="TH SarabunPSK" w:eastAsia="Tahoma" w:hAnsi="TH SarabunPSK" w:cs="TH SarabunPSK"/>
          <w:kern w:val="24"/>
          <w:sz w:val="28"/>
          <w:szCs w:val="28"/>
        </w:rPr>
        <w:t xml:space="preserve">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กิจกรรมครั้งที่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 xml:space="preserve">1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>ทำแบบสอบถามข้อมูลส่วนบุคคล ข้อมูลด้านสุขภาพ และแบบประเมินพฤติกรรมการจัดการตนเอง (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>Pre-test)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 /ให้ความรู้ตามโปรแกรมสนับสนับสนุนการจัดการตนเอง นัดหมายติดตามครั้งที่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 xml:space="preserve">2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>และ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 xml:space="preserve">3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  <w:cs/>
        </w:rPr>
        <w:t xml:space="preserve">ครั้งที่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</w:rPr>
        <w:t>2,3</w:t>
      </w:r>
      <w:r w:rsidR="008F550A">
        <w:rPr>
          <w:rFonts w:ascii="TH SarabunPSK" w:eastAsia="Tahoma" w:hAnsi="TH SarabunPSK" w:cs="TH SarabunPSK" w:hint="cs"/>
          <w:kern w:val="24"/>
          <w:sz w:val="28"/>
          <w:szCs w:val="28"/>
          <w:cs/>
        </w:rPr>
        <w:t xml:space="preserve">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กิจกรรมครั้งที่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>2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>: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สัปดาห์ที่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 xml:space="preserve">4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/กิจกรรมครั้งที่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 xml:space="preserve">3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สัปดาห์ ที่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>8 :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 การติดตามเยี่ยมทางโทรศัพท์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  <w:cs/>
        </w:rPr>
        <w:t xml:space="preserve">ครั้งที่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</w:rPr>
        <w:t>4</w:t>
      </w:r>
      <w:r w:rsidR="00A616D1">
        <w:rPr>
          <w:rFonts w:ascii="TH SarabunPSK" w:eastAsia="Tahoma" w:hAnsi="TH SarabunPSK" w:cs="TH SarabunPSK" w:hint="cs"/>
          <w:kern w:val="24"/>
          <w:sz w:val="28"/>
          <w:szCs w:val="28"/>
          <w:cs/>
        </w:rPr>
        <w:t xml:space="preserve">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กิจกรรมครั้งที่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 xml:space="preserve">4: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 xml:space="preserve">วันนัดมาตรวจตามนัด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 xml:space="preserve">12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>สัปดาห์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</w:rPr>
        <w:t xml:space="preserve">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</w:rPr>
        <w:t xml:space="preserve">Post-test </w:t>
      </w:r>
      <w:r w:rsidR="00CC7E75" w:rsidRPr="00A616D1">
        <w:rPr>
          <w:rFonts w:ascii="TH SarabunPSK" w:eastAsia="Tahoma" w:hAnsi="TH SarabunPSK" w:cs="TH SarabunPSK"/>
          <w:kern w:val="24"/>
          <w:sz w:val="28"/>
          <w:szCs w:val="28"/>
          <w:cs/>
        </w:rPr>
        <w:t xml:space="preserve"> 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t>พฤติกรรมการ</w:t>
      </w:r>
      <w:r w:rsidR="00CC7E75" w:rsidRPr="00A616D1">
        <w:rPr>
          <w:rFonts w:ascii="TH SarabunPSK" w:eastAsia="Sarabun" w:hAnsi="TH SarabunPSK" w:cs="TH SarabunPSK"/>
          <w:kern w:val="24"/>
          <w:sz w:val="28"/>
          <w:szCs w:val="28"/>
          <w:cs/>
        </w:rPr>
        <w:lastRenderedPageBreak/>
        <w:t>ดูแลตนเอง โดยใช้เครื่องมือชุดเดิม/ทบทวน สิ้นสุดกิจกรรม</w:t>
      </w:r>
      <w:r w:rsidR="00A616D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A616D1">
        <w:rPr>
          <w:rFonts w:ascii="TH SarabunPSK" w:eastAsia="Sarabun" w:hAnsi="TH SarabunPSK" w:cs="TH SarabunPSK"/>
          <w:sz w:val="28"/>
          <w:szCs w:val="28"/>
          <w:cs/>
        </w:rPr>
        <w:t>เครื่องมือวิจัยประกอบด้วย โปรแกรมการให้ความรู้เรื่องการจัดการตนเอง สมุดบันทึกพฤติกรรมการจัดการตนเองของผู้ป่วยโรคไตเรื้อรัง คู่มือการจัดการตนเองของผู้ป่วย และสื่อนำเสนอภาพนิ่ง</w:t>
      </w:r>
      <w:r w:rsidRPr="00A616D1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A616D1">
        <w:rPr>
          <w:rFonts w:ascii="TH SarabunPSK" w:eastAsia="Sarabun" w:hAnsi="TH SarabunPSK" w:cs="TH SarabunPSK"/>
          <w:sz w:val="28"/>
          <w:szCs w:val="28"/>
          <w:cs/>
        </w:rPr>
        <w:t>เครื่องมือในการเก็บรวบรวมข้อมูล ได้แก่ แบบบันทึกข้อมูลส่วนบุคคลและข้อมูลด้านสุขภาพ แบบประเมิน</w:t>
      </w:r>
      <w:bookmarkStart w:id="2" w:name="_Hlk129547889"/>
      <w:r w:rsidRPr="00A616D1">
        <w:rPr>
          <w:rFonts w:ascii="TH SarabunPSK" w:eastAsia="Sarabun" w:hAnsi="TH SarabunPSK" w:cs="TH SarabunPSK"/>
          <w:sz w:val="28"/>
          <w:szCs w:val="28"/>
          <w:cs/>
        </w:rPr>
        <w:t>พฤติกรรมการจัดการตนเอง</w:t>
      </w:r>
      <w:r w:rsidRPr="00A616D1">
        <w:rPr>
          <w:rFonts w:ascii="TH SarabunPSK" w:eastAsia="Sarabun" w:hAnsi="TH SarabunPSK" w:cs="TH SarabunPSK"/>
          <w:sz w:val="28"/>
          <w:szCs w:val="28"/>
        </w:rPr>
        <w:t xml:space="preserve"> </w:t>
      </w:r>
      <w:bookmarkEnd w:id="2"/>
      <w:r w:rsidRPr="00A616D1">
        <w:rPr>
          <w:rFonts w:ascii="TH SarabunPSK" w:eastAsia="Sarabun" w:hAnsi="TH SarabunPSK" w:cs="TH SarabunPSK"/>
          <w:sz w:val="28"/>
          <w:szCs w:val="28"/>
          <w:cs/>
        </w:rPr>
        <w:t xml:space="preserve">ซึ่งผ่านการตรวจสอบความตรงเชิงเนื้อหาโดยผู้ทรงคุณวุฒิ 3 ท่านได้ความตรงเชิงเนื้อหาเท่ากับ </w:t>
      </w:r>
      <w:r w:rsidRPr="00A616D1">
        <w:rPr>
          <w:rFonts w:ascii="TH SarabunPSK" w:eastAsia="Sarabun" w:hAnsi="TH SarabunPSK" w:cs="TH SarabunPSK"/>
          <w:sz w:val="28"/>
          <w:szCs w:val="28"/>
        </w:rPr>
        <w:t>0.90</w:t>
      </w:r>
      <w:r w:rsidRPr="00A616D1">
        <w:rPr>
          <w:rFonts w:ascii="TH SarabunPSK" w:eastAsia="Sarabun" w:hAnsi="TH SarabunPSK" w:cs="TH SarabunPSK"/>
          <w:sz w:val="28"/>
          <w:szCs w:val="28"/>
          <w:cs/>
        </w:rPr>
        <w:t xml:space="preserve"> และหาความเที่ยงโดยการคำนวณค่าสัมประสิทธิ์แอลฟาของครอนบาค ได้ค่าความเที่ยงเท่ากับ 0.7</w:t>
      </w:r>
      <w:r w:rsidRPr="00A616D1">
        <w:rPr>
          <w:rFonts w:ascii="TH SarabunPSK" w:eastAsia="Sarabun" w:hAnsi="TH SarabunPSK" w:cs="TH SarabunPSK"/>
          <w:sz w:val="28"/>
          <w:szCs w:val="28"/>
        </w:rPr>
        <w:t>5</w:t>
      </w:r>
      <w:r w:rsidRPr="00A616D1">
        <w:rPr>
          <w:rFonts w:ascii="TH SarabunPSK" w:eastAsia="Sarabun" w:hAnsi="TH SarabunPSK" w:cs="TH SarabunPSK"/>
          <w:sz w:val="28"/>
          <w:szCs w:val="28"/>
          <w:cs/>
        </w:rPr>
        <w:t xml:space="preserve"> </w:t>
      </w:r>
      <w:r w:rsidR="008F550A">
        <w:rPr>
          <w:rFonts w:ascii="TH SarabunPSK" w:eastAsia="Sarabun" w:hAnsi="TH SarabunPSK" w:cs="TH SarabunPSK" w:hint="cs"/>
          <w:color w:val="000000" w:themeColor="dark1"/>
          <w:kern w:val="24"/>
          <w:sz w:val="28"/>
          <w:szCs w:val="28"/>
          <w:cs/>
        </w:rPr>
        <w:t>และ</w:t>
      </w:r>
      <w:r w:rsidRPr="00A616D1">
        <w:rPr>
          <w:rFonts w:ascii="TH SarabunPSK" w:eastAsia="Sarabun" w:hAnsi="TH SarabunPSK" w:cs="TH SarabunPSK"/>
          <w:sz w:val="28"/>
          <w:szCs w:val="28"/>
          <w:cs/>
        </w:rPr>
        <w:t xml:space="preserve">วัดผลลัพธ์อัตราการกรองของไต และระดับความดันโลหิต ด้วยเครื่องมือที่ผ่านการตรวจสอบมาตรฐานของโรงพยาบาล วิเคราะห์ข้อมูลด้วยสถิติเชิงพรรณนา การทดสอบสถิติ </w:t>
      </w:r>
      <w:r w:rsidRPr="00A616D1">
        <w:rPr>
          <w:rFonts w:ascii="TH SarabunPSK" w:eastAsia="Sarabun" w:hAnsi="TH SarabunPSK" w:cs="TH SarabunPSK"/>
          <w:sz w:val="28"/>
          <w:szCs w:val="28"/>
        </w:rPr>
        <w:t xml:space="preserve">Paired t-test </w:t>
      </w:r>
      <w:r w:rsidRPr="00A616D1">
        <w:rPr>
          <w:rFonts w:ascii="TH SarabunPSK" w:eastAsia="Sarabun" w:hAnsi="TH SarabunPSK" w:cs="TH SarabunPSK"/>
          <w:sz w:val="28"/>
          <w:szCs w:val="28"/>
          <w:cs/>
        </w:rPr>
        <w:t>และ</w:t>
      </w:r>
      <w:r w:rsidRPr="00A616D1">
        <w:rPr>
          <w:rFonts w:ascii="TH SarabunPSK" w:eastAsia="Sarabun" w:hAnsi="TH SarabunPSK" w:cs="TH SarabunPSK"/>
          <w:sz w:val="28"/>
          <w:szCs w:val="28"/>
        </w:rPr>
        <w:t>Independent t-test</w:t>
      </w:r>
    </w:p>
    <w:p w14:paraId="5F237A8C" w14:textId="77777777" w:rsidR="000C7D1F" w:rsidRPr="00A616D1" w:rsidRDefault="00E304E1" w:rsidP="009876F8">
      <w:pPr>
        <w:spacing w:before="120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616D1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A616D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66AC6194" w14:textId="77777777" w:rsidR="007B6820" w:rsidRDefault="00933AFA" w:rsidP="00933AFA">
      <w:pPr>
        <w:spacing w:before="40" w:line="259" w:lineRule="auto"/>
        <w:ind w:firstLine="720"/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933AFA">
        <w:rPr>
          <w:rFonts w:ascii="TH SarabunPSK" w:hAnsi="TH SarabunPSK" w:cs="TH SarabunPSK"/>
          <w:bCs/>
          <w:sz w:val="28"/>
          <w:szCs w:val="28"/>
        </w:rPr>
        <w:t>1</w:t>
      </w:r>
      <w:r w:rsidRPr="00933AFA">
        <w:rPr>
          <w:rFonts w:ascii="TH SarabunPSK" w:hAnsi="TH SarabunPSK" w:cs="TH SarabunPSK"/>
          <w:b/>
          <w:sz w:val="28"/>
          <w:szCs w:val="28"/>
        </w:rPr>
        <w:t>.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 xml:space="preserve">ค่าเฉลี่ยพฤติกรรมการจัดการตนเองก่อนการทดลองของกลุ่มควบคุม เท่ากับ </w:t>
      </w:r>
      <w:r w:rsidRPr="00933AFA">
        <w:rPr>
          <w:rFonts w:ascii="TH SarabunPSK" w:eastAsia="Sarabun" w:hAnsi="TH SarabunPSK" w:cs="TH SarabunPSK"/>
          <w:sz w:val="28"/>
          <w:szCs w:val="28"/>
        </w:rPr>
        <w:t>82.0 (S.D.=</w:t>
      </w:r>
      <w:r w:rsidRPr="00933AFA">
        <w:rPr>
          <w:rFonts w:ascii="TH SarabunPSK" w:eastAsiaTheme="minorHAnsi" w:hAnsi="TH SarabunPSK" w:cs="TH SarabunPSK"/>
          <w:sz w:val="28"/>
          <w:szCs w:val="28"/>
        </w:rPr>
        <w:t xml:space="preserve"> 6.66</w:t>
      </w:r>
      <w:r w:rsidRPr="00933AFA">
        <w:rPr>
          <w:rFonts w:ascii="TH SarabunPSK" w:eastAsia="Sarabun" w:hAnsi="TH SarabunPSK" w:cs="TH SarabunPSK"/>
          <w:sz w:val="28"/>
          <w:szCs w:val="28"/>
        </w:rPr>
        <w:t>)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 xml:space="preserve"> และกลุ่มทดลองเท่ากับ </w:t>
      </w:r>
      <w:r w:rsidRPr="00933AFA">
        <w:rPr>
          <w:rFonts w:ascii="TH SarabunPSK" w:eastAsia="Sarabun" w:hAnsi="TH SarabunPSK" w:cs="TH SarabunPSK"/>
          <w:sz w:val="28"/>
          <w:szCs w:val="28"/>
        </w:rPr>
        <w:t>76.37 (S.D.=</w:t>
      </w:r>
      <w:r w:rsidRPr="00933AFA">
        <w:rPr>
          <w:rFonts w:ascii="TH SarabunPSK" w:eastAsiaTheme="minorHAnsi" w:hAnsi="TH SarabunPSK" w:cs="TH SarabunPSK"/>
          <w:sz w:val="28"/>
          <w:szCs w:val="28"/>
        </w:rPr>
        <w:t xml:space="preserve"> 6.63</w:t>
      </w:r>
      <w:r w:rsidRPr="00933AFA">
        <w:rPr>
          <w:rFonts w:ascii="TH SarabunPSK" w:eastAsia="Sarabun" w:hAnsi="TH SarabunPSK" w:cs="TH SarabunPSK"/>
          <w:sz w:val="28"/>
          <w:szCs w:val="28"/>
        </w:rPr>
        <w:t xml:space="preserve">) 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>พบว่า</w:t>
      </w:r>
      <w:r w:rsidRPr="00933AFA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 xml:space="preserve">ค่าเฉลี่ยคะแนนพฤติกรรมการจัดการตนเองมีความแตกต่างกันอย่างมีนัยสำคัญทางสถิติ </w:t>
      </w:r>
    </w:p>
    <w:p w14:paraId="47BF4941" w14:textId="1AF09D55" w:rsidR="00933AFA" w:rsidRDefault="00933AFA" w:rsidP="007B6820">
      <w:pPr>
        <w:spacing w:before="40" w:line="259" w:lineRule="auto"/>
        <w:jc w:val="thaiDistribute"/>
        <w:rPr>
          <w:rFonts w:ascii="TH SarabunPSK" w:eastAsiaTheme="minorHAnsi" w:hAnsi="TH SarabunPSK" w:cs="TH SarabunPSK"/>
          <w:sz w:val="28"/>
          <w:szCs w:val="28"/>
        </w:rPr>
      </w:pP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>(</w:t>
      </w:r>
      <w:r w:rsidRPr="00933AFA">
        <w:rPr>
          <w:rFonts w:ascii="TH SarabunPSK" w:eastAsia="Sarabun" w:hAnsi="TH SarabunPSK" w:cs="TH SarabunPSK"/>
          <w:sz w:val="28"/>
          <w:szCs w:val="28"/>
        </w:rPr>
        <w:t>p &lt; .05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>)</w:t>
      </w:r>
      <w:r w:rsidRPr="00933AFA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 xml:space="preserve">หลังการทดลองค่าเฉลี่ยพฤติกรรมการจัดการตนเองของกลุ่มควบคุม เท่ากับ </w:t>
      </w:r>
      <w:r w:rsidRPr="00933AFA">
        <w:rPr>
          <w:rFonts w:ascii="TH SarabunPSK" w:eastAsia="Sarabun" w:hAnsi="TH SarabunPSK" w:cs="TH SarabunPSK"/>
          <w:sz w:val="28"/>
          <w:szCs w:val="28"/>
        </w:rPr>
        <w:t>98.13 (S.D.=</w:t>
      </w:r>
      <w:r w:rsidRPr="00933AFA">
        <w:rPr>
          <w:rFonts w:ascii="TH SarabunPSK" w:eastAsiaTheme="minorHAnsi" w:hAnsi="TH SarabunPSK" w:cs="TH SarabunPSK"/>
          <w:sz w:val="28"/>
          <w:szCs w:val="28"/>
        </w:rPr>
        <w:t xml:space="preserve"> 5.86</w:t>
      </w:r>
      <w:r w:rsidRPr="00933AFA">
        <w:rPr>
          <w:rFonts w:ascii="TH SarabunPSK" w:eastAsia="Sarabun" w:hAnsi="TH SarabunPSK" w:cs="TH SarabunPSK"/>
          <w:sz w:val="28"/>
          <w:szCs w:val="28"/>
        </w:rPr>
        <w:t xml:space="preserve">) 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>และกลุ่มทดลอง</w:t>
      </w:r>
      <w:r w:rsidRPr="00933AFA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933AFA">
        <w:rPr>
          <w:rFonts w:ascii="TH SarabunPSK" w:eastAsiaTheme="minorHAnsi" w:hAnsi="TH SarabunPSK" w:cs="TH SarabunPSK"/>
          <w:sz w:val="28"/>
          <w:szCs w:val="28"/>
        </w:rPr>
        <w:t>105.83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Pr="00933AFA">
        <w:rPr>
          <w:rFonts w:ascii="TH SarabunPSK" w:eastAsia="Sarabun" w:hAnsi="TH SarabunPSK" w:cs="TH SarabunPSK"/>
          <w:sz w:val="28"/>
          <w:szCs w:val="28"/>
        </w:rPr>
        <w:t>(S.D.=</w:t>
      </w:r>
      <w:r w:rsidRPr="00933AFA">
        <w:rPr>
          <w:rFonts w:ascii="TH SarabunPSK" w:eastAsiaTheme="minorHAnsi" w:hAnsi="TH SarabunPSK" w:cs="TH SarabunPSK"/>
          <w:sz w:val="28"/>
          <w:szCs w:val="28"/>
        </w:rPr>
        <w:t xml:space="preserve"> 7.84</w:t>
      </w:r>
      <w:r w:rsidRPr="00933AFA">
        <w:rPr>
          <w:rFonts w:ascii="TH SarabunPSK" w:eastAsia="Sarabun" w:hAnsi="TH SarabunPSK" w:cs="TH SarabunPSK"/>
          <w:sz w:val="28"/>
          <w:szCs w:val="28"/>
        </w:rPr>
        <w:t xml:space="preserve">) 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>กลุ่มทดลองหลัง</w:t>
      </w:r>
      <w:r w:rsidR="00121A60">
        <w:rPr>
          <w:rFonts w:ascii="TH SarabunPSK" w:eastAsia="Sarabun" w:hAnsi="TH SarabunPSK" w:cs="TH SarabunPSK" w:hint="cs"/>
          <w:sz w:val="28"/>
          <w:szCs w:val="28"/>
          <w:cs/>
        </w:rPr>
        <w:t>การทดลอง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>มีคะแนนเฉลี่ยสูงกว่ากลุ่มควบคุม และมีความแตกต่างกันอย่างมีนัยสำคัญทางสถิติ (</w:t>
      </w:r>
      <w:r w:rsidRPr="00933AFA">
        <w:rPr>
          <w:rFonts w:ascii="TH SarabunPSK" w:eastAsia="Sarabun" w:hAnsi="TH SarabunPSK" w:cs="TH SarabunPSK"/>
          <w:sz w:val="28"/>
          <w:szCs w:val="28"/>
        </w:rPr>
        <w:t>p &lt; .05</w:t>
      </w:r>
      <w:r w:rsidRPr="00933AFA">
        <w:rPr>
          <w:rFonts w:ascii="TH SarabunPSK" w:eastAsia="Sarabun" w:hAnsi="TH SarabunPSK" w:cs="TH SarabunPSK" w:hint="cs"/>
          <w:sz w:val="28"/>
          <w:szCs w:val="28"/>
          <w:cs/>
        </w:rPr>
        <w:t>)</w:t>
      </w:r>
      <w:r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ค่าเฉลี่ยพฤติกรรมการจัดการตนเองก่อนและหลังการทดลอง ระหว่างกลุ่มควบคุมและกลุ่มทดลอง มีความแตกต่างกันอย่างมีนัยสำคัญทางสถิติ (</w:t>
      </w:r>
      <w:r w:rsidRPr="00933AFA">
        <w:rPr>
          <w:rFonts w:ascii="TH SarabunPSK" w:eastAsiaTheme="minorHAnsi" w:hAnsi="TH SarabunPSK" w:cs="TH SarabunPSK"/>
          <w:sz w:val="28"/>
          <w:szCs w:val="28"/>
        </w:rPr>
        <w:t>p &lt; .05</w:t>
      </w:r>
      <w:r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</w:p>
    <w:p w14:paraId="76CFD0F3" w14:textId="48D9562C" w:rsidR="007B6820" w:rsidRDefault="007B6820" w:rsidP="00933AFA">
      <w:pPr>
        <w:spacing w:line="259" w:lineRule="auto"/>
        <w:ind w:firstLine="720"/>
        <w:jc w:val="thaiDistribute"/>
        <w:rPr>
          <w:rFonts w:ascii="TH SarabunPSK" w:eastAsiaTheme="minorHAnsi" w:hAnsi="TH SarabunPSK" w:cs="TH SarabunPSK"/>
          <w:sz w:val="28"/>
          <w:szCs w:val="28"/>
        </w:rPr>
      </w:pPr>
      <w:r>
        <w:rPr>
          <w:rFonts w:ascii="TH SarabunPSK" w:eastAsiaTheme="minorHAnsi" w:hAnsi="TH SarabunPSK" w:cs="TH SarabunPSK"/>
          <w:sz w:val="28"/>
          <w:szCs w:val="28"/>
        </w:rPr>
        <w:t>2.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ค่าเฉลี่ยอัตราการกรองของไตในกลุ่มทดลองดีกว่ากลุ่มควบคุม และพบว่าหลังการทดลอง กลุ่มทดลองมีค่าเฉลี่ยอัตราการกรองของสูงขึ้น โดยก่อนทดลอง มีค่าเฉลี่ยเท่ากับ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29.65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 14.88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หลังการทดลองมีค่าเฉลี่ยเท่ากับ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34.75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 18.30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="00933AFA" w:rsidRPr="00933AFA">
        <w:rPr>
          <w:rFonts w:ascii="TH SarabunPSK" w:eastAsiaTheme="minorHAnsi" w:hAnsi="TH SarabunPSK" w:cs="TH SarabunPSK"/>
          <w:b/>
          <w:bCs/>
          <w:sz w:val="28"/>
          <w:szCs w:val="28"/>
        </w:rPr>
        <w:t xml:space="preserve">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ส่วนกลุ่มควบคุมที่ได้รับการพยาบาลปกติ มีค่าเฉลี่ยอัตราการกรองของไตลดลง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โดยก่อนทดลอง มีค่าเฉลี่ยเท่ากับ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28.22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 13.46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หลังการทดลองมีค่าเฉลี่ยเท่ากับ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25.36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 12.91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เมื่อเปรียบเทียบค่าเฉลี่ยอัตราการกรองของไตหลัง</w:t>
      </w:r>
      <w:r w:rsidR="00121A60">
        <w:rPr>
          <w:rFonts w:ascii="TH SarabunPSK" w:eastAsiaTheme="minorHAnsi" w:hAnsi="TH SarabunPSK" w:cs="TH SarabunPSK" w:hint="cs"/>
          <w:sz w:val="28"/>
          <w:szCs w:val="28"/>
          <w:cs/>
        </w:rPr>
        <w:t>หารทดลอง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เพิ่มขึ้นมากกว่าก่อน</w:t>
      </w:r>
      <w:r w:rsidR="00121A60">
        <w:rPr>
          <w:rFonts w:ascii="TH SarabunPSK" w:eastAsiaTheme="minorHAnsi" w:hAnsi="TH SarabunPSK" w:cs="TH SarabunPSK" w:hint="cs"/>
          <w:sz w:val="28"/>
          <w:szCs w:val="28"/>
          <w:cs/>
        </w:rPr>
        <w:t>ก่อนทดลอง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อย่างมีนัยสำคัญทางสถิติ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p &lt; .05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</w:p>
    <w:p w14:paraId="1263530D" w14:textId="5ECC0386" w:rsidR="00933AFA" w:rsidRPr="007B6820" w:rsidRDefault="007B6820" w:rsidP="007B6820">
      <w:pPr>
        <w:spacing w:line="259" w:lineRule="auto"/>
        <w:ind w:firstLine="720"/>
        <w:jc w:val="thaiDistribute"/>
        <w:rPr>
          <w:rFonts w:ascii="TH SarabunPSK" w:eastAsiaTheme="minorHAnsi" w:hAnsi="TH SarabunPSK" w:cs="TH SarabunPSK"/>
          <w:sz w:val="28"/>
          <w:szCs w:val="28"/>
        </w:rPr>
      </w:pPr>
      <w:r>
        <w:rPr>
          <w:rFonts w:ascii="TH SarabunPSK" w:eastAsiaTheme="minorHAnsi" w:hAnsi="TH SarabunPSK" w:cs="TH SarabunPSK"/>
          <w:sz w:val="28"/>
          <w:szCs w:val="28"/>
        </w:rPr>
        <w:t xml:space="preserve">3.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เมื่อเปรียบเทียบค่าเฉลี่ย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SBP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และ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DBP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ของกลุ่มทดลองก่อนและหลัง</w:t>
      </w:r>
      <w:r w:rsidR="00121A60">
        <w:rPr>
          <w:rFonts w:ascii="TH SarabunPSK" w:eastAsiaTheme="minorHAnsi" w:hAnsi="TH SarabunPSK" w:cs="TH SarabunPSK" w:hint="cs"/>
          <w:sz w:val="28"/>
          <w:szCs w:val="28"/>
          <w:cs/>
        </w:rPr>
        <w:t>การทดลอง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พบว่า ก่อน</w:t>
      </w:r>
      <w:r>
        <w:rPr>
          <w:rFonts w:ascii="TH SarabunPSK" w:eastAsiaTheme="minorHAnsi" w:hAnsi="TH SarabunPSK" w:cs="TH SarabunPSK" w:hint="cs"/>
          <w:sz w:val="28"/>
          <w:szCs w:val="28"/>
          <w:cs/>
        </w:rPr>
        <w:t>ทดลองมี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SBP=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144.27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S.D.= 9.14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 DBP =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79.57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 12.13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 และหลัง</w:t>
      </w:r>
      <w:r>
        <w:rPr>
          <w:rFonts w:ascii="TH SarabunPSK" w:eastAsiaTheme="minorHAnsi" w:hAnsi="TH SarabunPSK" w:cs="TH SarabunPSK" w:hint="cs"/>
          <w:sz w:val="28"/>
          <w:szCs w:val="28"/>
          <w:cs/>
        </w:rPr>
        <w:t>การทดลอง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กลุ่มทดลองมีค่าเฉลี่ย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SBP =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132.90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10.68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 DBP =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73.10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 10.83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 เปรียบเทียบพบว่าค่าเฉลี่ย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 SBP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และค่าเฉลี่ย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 DBP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ภายหลัง</w:t>
      </w:r>
      <w:r>
        <w:rPr>
          <w:rFonts w:ascii="TH SarabunPSK" w:eastAsiaTheme="minorHAnsi" w:hAnsi="TH SarabunPSK" w:cs="TH SarabunPSK" w:hint="cs"/>
          <w:sz w:val="28"/>
          <w:szCs w:val="28"/>
          <w:cs/>
        </w:rPr>
        <w:t>การทดลอง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ลดลงมากกว่าก่อน</w:t>
      </w:r>
      <w:r>
        <w:rPr>
          <w:rFonts w:ascii="TH SarabunPSK" w:eastAsiaTheme="minorHAnsi" w:hAnsi="TH SarabunPSK" w:cs="TH SarabunPSK" w:hint="cs"/>
          <w:sz w:val="28"/>
          <w:szCs w:val="28"/>
          <w:cs/>
        </w:rPr>
        <w:t>ทดลอง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อย่างมีนัยสำคัญทางสถิติ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p &lt; .05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 สำหรับกลุ่มควบคุม ก่อนการทดลองค่าเฉลี่ย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SBP=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150.60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13.79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) 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DBP =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83.97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12.46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 และภายหลังการทดลอง กลุ่มควบคุมมีมีค่าเฉลี่ย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SBP=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140.93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S.D.=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17.41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SBP = 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73.10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 xml:space="preserve">S.D.= 10.83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 ซึ่งเมื่อเปรียบเทียบพบว่าค่าเฉลี่ย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>SBP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และค่าเฉลี่ย</w:t>
      </w:r>
      <w:r w:rsidR="004A0769">
        <w:rPr>
          <w:rFonts w:ascii="TH SarabunPSK" w:eastAsiaTheme="minorHAnsi" w:hAnsi="TH SarabunPSK" w:cs="TH SarabunPSK"/>
          <w:sz w:val="28"/>
          <w:szCs w:val="28"/>
        </w:rPr>
        <w:t xml:space="preserve">DBP 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ภายหลังการทดลองลดลงมากกว่าก่อนการทดลองอย่างมีนัยสำคัญทางสถิติ (</w:t>
      </w:r>
      <w:r w:rsidR="00933AFA" w:rsidRPr="00933AFA">
        <w:rPr>
          <w:rFonts w:ascii="TH SarabunPSK" w:eastAsiaTheme="minorHAnsi" w:hAnsi="TH SarabunPSK" w:cs="TH SarabunPSK"/>
          <w:sz w:val="28"/>
          <w:szCs w:val="28"/>
        </w:rPr>
        <w:t>p &lt; .05</w:t>
      </w:r>
      <w:r w:rsidR="00933AFA" w:rsidRPr="00933AFA">
        <w:rPr>
          <w:rFonts w:ascii="TH SarabunPSK" w:eastAsiaTheme="minorHAnsi" w:hAnsi="TH SarabunPSK" w:cs="TH SarabunPSK" w:hint="cs"/>
          <w:sz w:val="28"/>
          <w:szCs w:val="28"/>
          <w:cs/>
        </w:rPr>
        <w:t>)</w:t>
      </w:r>
    </w:p>
    <w:p w14:paraId="5657B89C" w14:textId="0B4E7F38" w:rsidR="00E304E1" w:rsidRDefault="00E304E1" w:rsidP="001A212C">
      <w:pPr>
        <w:spacing w:before="40" w:line="259" w:lineRule="auto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616D1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A616D1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A616D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6726A807" w14:textId="5FBAFCC8" w:rsidR="00EF45EA" w:rsidRDefault="00121A60" w:rsidP="00EF45EA">
      <w:pPr>
        <w:spacing w:before="120"/>
        <w:ind w:firstLine="720"/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121A60">
        <w:rPr>
          <w:rFonts w:ascii="TH SarabunPSK" w:eastAsia="Sarabun" w:hAnsi="TH SarabunPSK" w:cs="TH SarabunPSK"/>
          <w:sz w:val="28"/>
          <w:szCs w:val="28"/>
          <w:cs/>
        </w:rPr>
        <w:t>โปรแกรมสนับสนุนการจัดการตนเอง สามารถทำให้พฤติกรรมการจัดการตนเองเพิ่มขึ้น เนื่องจากโปรแกรมนี้ได้พัฒนามาจากแนวคิดการจัดการตนเองของแคนเฟอร์และแกลิกค์-บาย ร่วมกับการนำรูปแบบการปรับเปลี่ยนพฤติกรรมด้วยเทคนิค 5 เอ มุ่งเน้นให้กลุ่มตัวอย่างสามารถจัดการตนเองได้ โดยมีเจ้าหน้าที่คอยให้การสนับสนุน พร้อมทั้งแหล่งสนับสนุนให้ผู้ป่วยเกิดการปรับเปลี่ยนพฤติกรรมตามเป้าหมายที่วางไว้ โดยเป้าหมายเพื่อให้กล่ม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ุ</w:t>
      </w:r>
      <w:r w:rsidRPr="00121A60">
        <w:rPr>
          <w:rFonts w:ascii="TH SarabunPSK" w:eastAsia="Sarabun" w:hAnsi="TH SarabunPSK" w:cs="TH SarabunPSK"/>
          <w:sz w:val="28"/>
          <w:szCs w:val="28"/>
          <w:cs/>
        </w:rPr>
        <w:t>ตัวอย่างมีพฤติกรรมจัดการตนเองดีขึ้นและมีค่าผลลัพธ์ทางคลินิกดีขึ้นตามเป้าหมายของการรักษา ซึ่งกระบวนการจัดการตนเองเน้นกำกับตนเอง สร้างทักษะการคิดแก้ไขปัญหาและการวางแผนจัดการปัจจัยต่าง ๆ ที่เกี่ยวข้องกับอาการเจ็บป่วยได้ ผู้ป่วยโรคไตเรื้อรังสามารถจัดการตนเองด้านการรับประทานอาการ การรับประทานยา การออกกำลังกายและการจัดการความเครียดส่งผลให้มีอัตราการกรองของไตดีขึ้น ระดับความดันโลหิตลดลง</w:t>
      </w:r>
    </w:p>
    <w:p w14:paraId="3C035AAB" w14:textId="43E45357" w:rsidR="004A0769" w:rsidRPr="00EF45EA" w:rsidRDefault="001A212C" w:rsidP="00EF45EA">
      <w:pPr>
        <w:spacing w:before="120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  <w:r w:rsidR="00EF45EA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4A0769" w:rsidRPr="004A0769">
        <w:rPr>
          <w:rFonts w:ascii="TH SarabunPSK" w:eastAsia="Sarabun" w:hAnsi="TH SarabunPSK" w:cs="TH SarabunPSK"/>
          <w:color w:val="000000" w:themeColor="dark1"/>
          <w:kern w:val="24"/>
          <w:sz w:val="28"/>
          <w:szCs w:val="28"/>
        </w:rPr>
        <w:t>1.</w:t>
      </w:r>
      <w:r w:rsidR="004A0769" w:rsidRPr="004A0769">
        <w:rPr>
          <w:rFonts w:ascii="TH SarabunPSK" w:eastAsia="Sarabun" w:hAnsi="TH SarabunPSK" w:cs="TH SarabunPSK"/>
          <w:color w:val="000000" w:themeColor="dark1"/>
          <w:kern w:val="24"/>
          <w:sz w:val="28"/>
          <w:szCs w:val="28"/>
          <w:cs/>
        </w:rPr>
        <w:t xml:space="preserve">ควรนำโปรแกรมสนับสนุนการจัดการตนเองไปใช้ในการปรับพฤติกรรมสุขภาพในกลุ่มผู้ป่วยโรคเรื้อรังอื่น ๆ </w:t>
      </w:r>
    </w:p>
    <w:p w14:paraId="3109B5D2" w14:textId="7D74550E" w:rsidR="006B61FE" w:rsidRPr="004A0769" w:rsidRDefault="004A0769" w:rsidP="00EF45EA">
      <w:pPr>
        <w:pStyle w:val="ad"/>
        <w:tabs>
          <w:tab w:val="left" w:pos="1276"/>
        </w:tabs>
        <w:spacing w:before="40" w:beforeAutospacing="0" w:after="0" w:afterAutospacing="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4A0769">
        <w:rPr>
          <w:rFonts w:ascii="TH SarabunPSK" w:eastAsia="Sarabun" w:hAnsi="TH SarabunPSK" w:cs="TH SarabunPSK"/>
          <w:color w:val="000000" w:themeColor="dark1"/>
          <w:kern w:val="24"/>
          <w:sz w:val="28"/>
          <w:szCs w:val="28"/>
        </w:rPr>
        <w:t>2.</w:t>
      </w:r>
      <w:r w:rsidRPr="004A0769">
        <w:rPr>
          <w:rFonts w:ascii="TH SarabunPSK" w:eastAsia="Sarabun" w:hAnsi="TH SarabunPSK" w:cs="TH SarabunPSK"/>
          <w:color w:val="000000" w:themeColor="dark1"/>
          <w:kern w:val="24"/>
          <w:sz w:val="28"/>
          <w:szCs w:val="28"/>
          <w:cs/>
        </w:rPr>
        <w:t>ควรมีการศึกษาระยะยาว</w:t>
      </w:r>
      <w:r w:rsidR="00FA5891">
        <w:rPr>
          <w:rFonts w:ascii="TH SarabunPSK" w:eastAsia="Sarabun" w:hAnsi="TH SarabunPSK" w:cs="TH SarabunPSK" w:hint="cs"/>
          <w:color w:val="000000" w:themeColor="dark1"/>
          <w:kern w:val="24"/>
          <w:sz w:val="28"/>
          <w:szCs w:val="28"/>
          <w:cs/>
        </w:rPr>
        <w:t xml:space="preserve"> </w:t>
      </w:r>
      <w:r w:rsidR="00FA5891">
        <w:rPr>
          <w:rFonts w:ascii="TH SarabunPSK" w:eastAsia="Sarabun" w:hAnsi="TH SarabunPSK" w:cs="TH SarabunPSK"/>
          <w:color w:val="000000" w:themeColor="dark1"/>
          <w:kern w:val="24"/>
          <w:sz w:val="28"/>
          <w:szCs w:val="28"/>
        </w:rPr>
        <w:t xml:space="preserve">6 </w:t>
      </w:r>
      <w:r w:rsidR="00FA5891">
        <w:rPr>
          <w:rFonts w:ascii="TH SarabunPSK" w:eastAsia="Sarabun" w:hAnsi="TH SarabunPSK" w:cs="TH SarabunPSK" w:hint="cs"/>
          <w:color w:val="000000" w:themeColor="dark1"/>
          <w:kern w:val="24"/>
          <w:sz w:val="28"/>
          <w:szCs w:val="28"/>
          <w:cs/>
        </w:rPr>
        <w:t xml:space="preserve">เดือนขึ้นไป </w:t>
      </w:r>
      <w:r w:rsidRPr="004A0769">
        <w:rPr>
          <w:rFonts w:ascii="TH SarabunPSK" w:eastAsia="Sarabun" w:hAnsi="TH SarabunPSK" w:cs="TH SarabunPSK"/>
          <w:color w:val="000000" w:themeColor="dark1"/>
          <w:kern w:val="24"/>
          <w:sz w:val="28"/>
          <w:szCs w:val="28"/>
          <w:cs/>
        </w:rPr>
        <w:t>เพื่อติดการพฤติกรรมการจัดการตนเองของผู้ป่วยโรคไตเรื้อรังและผลลัพธ์ทาง</w:t>
      </w:r>
      <w:r w:rsidR="00FA5891">
        <w:rPr>
          <w:rFonts w:ascii="TH SarabunPSK" w:eastAsia="Sarabun" w:hAnsi="TH SarabunPSK" w:cs="TH SarabunPSK" w:hint="cs"/>
          <w:color w:val="000000" w:themeColor="dark1"/>
          <w:kern w:val="24"/>
          <w:sz w:val="28"/>
          <w:szCs w:val="28"/>
          <w:cs/>
        </w:rPr>
        <w:t>คลินิก</w:t>
      </w:r>
    </w:p>
    <w:sectPr w:rsidR="006B61FE" w:rsidRPr="004A0769" w:rsidSect="009876F8">
      <w:headerReference w:type="default" r:id="rId8"/>
      <w:pgSz w:w="11906" w:h="16838"/>
      <w:pgMar w:top="567" w:right="1134" w:bottom="709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0C93B" w14:textId="77777777" w:rsidR="00A52BDC" w:rsidRDefault="00A52BDC" w:rsidP="00C60608">
      <w:r>
        <w:separator/>
      </w:r>
    </w:p>
  </w:endnote>
  <w:endnote w:type="continuationSeparator" w:id="0">
    <w:p w14:paraId="4A269BA9" w14:textId="77777777" w:rsidR="00A52BDC" w:rsidRDefault="00A52BDC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7D9C8" w14:textId="77777777" w:rsidR="00A52BDC" w:rsidRDefault="00A52BDC" w:rsidP="00C60608">
      <w:r>
        <w:separator/>
      </w:r>
    </w:p>
  </w:footnote>
  <w:footnote w:type="continuationSeparator" w:id="0">
    <w:p w14:paraId="12022355" w14:textId="77777777" w:rsidR="00A52BDC" w:rsidRDefault="00A52BDC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6898E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0BF9F588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335719" w:rsidRPr="00335719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A1CC7"/>
    <w:multiLevelType w:val="hybridMultilevel"/>
    <w:tmpl w:val="71D2E5E0"/>
    <w:lvl w:ilvl="0" w:tplc="59709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28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43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444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4D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4F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501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A8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AA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AE5422"/>
    <w:multiLevelType w:val="hybridMultilevel"/>
    <w:tmpl w:val="21AC08E4"/>
    <w:lvl w:ilvl="0" w:tplc="D81C3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0410CB"/>
    <w:multiLevelType w:val="multilevel"/>
    <w:tmpl w:val="BF04AD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A0121"/>
    <w:rsid w:val="000C7D1F"/>
    <w:rsid w:val="00121A60"/>
    <w:rsid w:val="0013553C"/>
    <w:rsid w:val="001704B8"/>
    <w:rsid w:val="0019409D"/>
    <w:rsid w:val="001A212C"/>
    <w:rsid w:val="001B1B27"/>
    <w:rsid w:val="002039F6"/>
    <w:rsid w:val="00214AF1"/>
    <w:rsid w:val="002A0BDA"/>
    <w:rsid w:val="00311FC9"/>
    <w:rsid w:val="00317C43"/>
    <w:rsid w:val="00335719"/>
    <w:rsid w:val="00371130"/>
    <w:rsid w:val="0037618D"/>
    <w:rsid w:val="003A37E8"/>
    <w:rsid w:val="003F2FA8"/>
    <w:rsid w:val="00492238"/>
    <w:rsid w:val="004A0769"/>
    <w:rsid w:val="004A7712"/>
    <w:rsid w:val="004C30A9"/>
    <w:rsid w:val="004D33D8"/>
    <w:rsid w:val="005278C5"/>
    <w:rsid w:val="005F493C"/>
    <w:rsid w:val="006029D5"/>
    <w:rsid w:val="00626891"/>
    <w:rsid w:val="006B61FE"/>
    <w:rsid w:val="007024E5"/>
    <w:rsid w:val="0072488C"/>
    <w:rsid w:val="007B0C59"/>
    <w:rsid w:val="007B6820"/>
    <w:rsid w:val="00870533"/>
    <w:rsid w:val="008B443B"/>
    <w:rsid w:val="008F550A"/>
    <w:rsid w:val="009015F6"/>
    <w:rsid w:val="00933AFA"/>
    <w:rsid w:val="009719E8"/>
    <w:rsid w:val="009876F8"/>
    <w:rsid w:val="009D619A"/>
    <w:rsid w:val="00A16813"/>
    <w:rsid w:val="00A52BDC"/>
    <w:rsid w:val="00A616D1"/>
    <w:rsid w:val="00AD1E74"/>
    <w:rsid w:val="00AD2414"/>
    <w:rsid w:val="00BB6A31"/>
    <w:rsid w:val="00BF1910"/>
    <w:rsid w:val="00C00D32"/>
    <w:rsid w:val="00C1008C"/>
    <w:rsid w:val="00C12669"/>
    <w:rsid w:val="00C60608"/>
    <w:rsid w:val="00CC7E75"/>
    <w:rsid w:val="00D179B3"/>
    <w:rsid w:val="00D75AAE"/>
    <w:rsid w:val="00DB2BB0"/>
    <w:rsid w:val="00E217E7"/>
    <w:rsid w:val="00E276D6"/>
    <w:rsid w:val="00E304E1"/>
    <w:rsid w:val="00EC18EA"/>
    <w:rsid w:val="00ED2CBC"/>
    <w:rsid w:val="00EF45EA"/>
    <w:rsid w:val="00EF69F0"/>
    <w:rsid w:val="00F17D1E"/>
    <w:rsid w:val="00F658E0"/>
    <w:rsid w:val="00F772A2"/>
    <w:rsid w:val="00F93708"/>
    <w:rsid w:val="00FA5891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DCE1A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Body Text"/>
    <w:basedOn w:val="a"/>
    <w:link w:val="ab"/>
    <w:rsid w:val="00F17D1E"/>
    <w:rPr>
      <w:rFonts w:eastAsia="Cordia New"/>
      <w:sz w:val="26"/>
      <w:szCs w:val="26"/>
    </w:rPr>
  </w:style>
  <w:style w:type="character" w:customStyle="1" w:styleId="ab">
    <w:name w:val="เนื้อความ อักขระ"/>
    <w:basedOn w:val="a0"/>
    <w:link w:val="aa"/>
    <w:rsid w:val="00F17D1E"/>
    <w:rPr>
      <w:rFonts w:ascii="Angsana New" w:eastAsia="Cordia New" w:hAnsi="Angsana New" w:cs="Angsana New"/>
      <w:sz w:val="26"/>
      <w:szCs w:val="26"/>
    </w:rPr>
  </w:style>
  <w:style w:type="paragraph" w:styleId="ac">
    <w:name w:val="List Paragraph"/>
    <w:basedOn w:val="a"/>
    <w:uiPriority w:val="34"/>
    <w:qFormat/>
    <w:rsid w:val="00E276D6"/>
    <w:pPr>
      <w:ind w:left="720"/>
      <w:contextualSpacing/>
    </w:pPr>
    <w:rPr>
      <w:szCs w:val="40"/>
    </w:rPr>
  </w:style>
  <w:style w:type="paragraph" w:styleId="ad">
    <w:name w:val="Normal (Web)"/>
    <w:basedOn w:val="a"/>
    <w:uiPriority w:val="99"/>
    <w:unhideWhenUsed/>
    <w:rsid w:val="00CC7E7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0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8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1279</Words>
  <Characters>7291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3</cp:revision>
  <cp:lastPrinted>2022-12-21T03:52:00Z</cp:lastPrinted>
  <dcterms:created xsi:type="dcterms:W3CDTF">2023-03-12T14:55:00Z</dcterms:created>
  <dcterms:modified xsi:type="dcterms:W3CDTF">2023-03-25T08:30:00Z</dcterms:modified>
</cp:coreProperties>
</file>